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B9" w:rsidRPr="000826BE" w:rsidRDefault="00060537">
      <w:pPr>
        <w:spacing w:before="120" w:after="120"/>
        <w:rPr>
          <w:rFonts w:asciiTheme="minorHAnsi" w:eastAsia="Calibri" w:hAnsiTheme="minorHAnsi" w:cs="Calibri"/>
          <w:b/>
          <w:sz w:val="24"/>
          <w:szCs w:val="24"/>
        </w:rPr>
      </w:pPr>
      <w:bookmarkStart w:id="0" w:name="_gjdgxs" w:colFirst="0" w:colLast="0"/>
      <w:bookmarkStart w:id="1" w:name="_GoBack"/>
      <w:bookmarkEnd w:id="0"/>
      <w:bookmarkEnd w:id="1"/>
      <w:r w:rsidRPr="000826BE">
        <w:rPr>
          <w:rFonts w:asciiTheme="minorHAnsi" w:eastAsia="Calibri" w:hAnsiTheme="minorHAnsi" w:cs="Calibri"/>
          <w:b/>
          <w:sz w:val="24"/>
          <w:szCs w:val="24"/>
        </w:rPr>
        <w:t>1.0</w:t>
      </w:r>
      <w:r w:rsidRPr="000826BE">
        <w:rPr>
          <w:rFonts w:asciiTheme="minorHAnsi" w:eastAsia="Calibri" w:hAnsiTheme="minorHAnsi" w:cs="Calibri"/>
          <w:b/>
          <w:sz w:val="24"/>
          <w:szCs w:val="24"/>
        </w:rPr>
        <w:tab/>
        <w:t>TUJUAN</w:t>
      </w:r>
    </w:p>
    <w:p w:rsidR="002E1FB9" w:rsidRPr="000826BE" w:rsidRDefault="00060537">
      <w:pPr>
        <w:tabs>
          <w:tab w:val="left" w:pos="736"/>
        </w:tabs>
        <w:ind w:left="736" w:hanging="720"/>
        <w:jc w:val="both"/>
        <w:rPr>
          <w:rFonts w:asciiTheme="minorHAnsi" w:eastAsia="Calibri" w:hAnsiTheme="minorHAnsi" w:cs="Calibri"/>
          <w:b/>
          <w:sz w:val="24"/>
          <w:szCs w:val="24"/>
        </w:rPr>
      </w:pPr>
      <w:r w:rsidRPr="000826BE">
        <w:rPr>
          <w:rFonts w:asciiTheme="minorHAnsi" w:eastAsia="Calibri" w:hAnsiTheme="minorHAnsi" w:cs="Calibri"/>
          <w:sz w:val="24"/>
          <w:szCs w:val="24"/>
        </w:rPr>
        <w:tab/>
        <w:t>P</w:t>
      </w:r>
      <w:r w:rsidRPr="000826BE">
        <w:rPr>
          <w:rFonts w:asciiTheme="minorHAnsi" w:eastAsia="Calibri" w:hAnsiTheme="minorHAnsi" w:cs="Calibri"/>
          <w:color w:val="000000"/>
          <w:sz w:val="24"/>
          <w:szCs w:val="24"/>
        </w:rPr>
        <w:t xml:space="preserve">anduan ini bertujuan menerangkan tentang </w:t>
      </w:r>
      <w:r w:rsidR="00BE0176" w:rsidRPr="000826BE">
        <w:rPr>
          <w:rFonts w:asciiTheme="minorHAnsi" w:eastAsia="Calibri" w:hAnsiTheme="minorHAnsi" w:cs="Calibri"/>
          <w:color w:val="000000"/>
          <w:sz w:val="24"/>
          <w:szCs w:val="24"/>
        </w:rPr>
        <w:t>pengurusan kelab pelajar dibawah PKPP</w:t>
      </w:r>
      <w:r w:rsidRPr="000826BE">
        <w:rPr>
          <w:rFonts w:asciiTheme="minorHAnsi" w:eastAsia="Calibri" w:hAnsiTheme="minorHAnsi" w:cs="Calibri"/>
          <w:color w:val="000000"/>
          <w:sz w:val="24"/>
          <w:szCs w:val="24"/>
        </w:rPr>
        <w:t>.</w:t>
      </w:r>
    </w:p>
    <w:p w:rsidR="002E1FB9" w:rsidRPr="000826BE" w:rsidRDefault="002E1FB9">
      <w:pPr>
        <w:ind w:left="720" w:hanging="720"/>
        <w:jc w:val="both"/>
        <w:rPr>
          <w:rFonts w:asciiTheme="minorHAnsi" w:eastAsia="Calibri" w:hAnsiTheme="minorHAnsi" w:cs="Calibri"/>
          <w:color w:val="000000"/>
          <w:sz w:val="24"/>
          <w:szCs w:val="24"/>
        </w:rPr>
      </w:pPr>
    </w:p>
    <w:p w:rsidR="002E1FB9" w:rsidRPr="000826BE" w:rsidRDefault="00060537">
      <w:pPr>
        <w:rPr>
          <w:rFonts w:asciiTheme="minorHAnsi" w:eastAsia="Calibri" w:hAnsiTheme="minorHAnsi" w:cs="Calibri"/>
          <w:b/>
          <w:sz w:val="24"/>
          <w:szCs w:val="24"/>
        </w:rPr>
      </w:pPr>
      <w:r w:rsidRPr="000826BE">
        <w:rPr>
          <w:rFonts w:asciiTheme="minorHAnsi" w:eastAsia="Calibri" w:hAnsiTheme="minorHAnsi" w:cs="Calibri"/>
          <w:b/>
          <w:sz w:val="24"/>
          <w:szCs w:val="24"/>
        </w:rPr>
        <w:t xml:space="preserve">2.0 </w:t>
      </w:r>
      <w:r w:rsidRPr="000826BE">
        <w:rPr>
          <w:rFonts w:asciiTheme="minorHAnsi" w:eastAsia="Calibri" w:hAnsiTheme="minorHAnsi" w:cs="Calibri"/>
          <w:b/>
          <w:sz w:val="24"/>
          <w:szCs w:val="24"/>
        </w:rPr>
        <w:tab/>
        <w:t>TERMINOLOGI DAN SINGKATAN</w:t>
      </w:r>
    </w:p>
    <w:p w:rsidR="002E1FB9" w:rsidRPr="000826BE" w:rsidRDefault="002E1FB9">
      <w:pPr>
        <w:rPr>
          <w:rFonts w:asciiTheme="minorHAnsi" w:eastAsia="Calibri" w:hAnsiTheme="minorHAnsi" w:cs="Calibri"/>
          <w:b/>
          <w:sz w:val="24"/>
          <w:szCs w:val="24"/>
        </w:rPr>
      </w:pPr>
    </w:p>
    <w:p w:rsidR="002E1FB9" w:rsidRPr="000826BE" w:rsidRDefault="00060537">
      <w:pPr>
        <w:ind w:firstLine="720"/>
        <w:rPr>
          <w:rFonts w:asciiTheme="minorHAnsi" w:eastAsia="Calibri" w:hAnsiTheme="minorHAnsi" w:cs="Calibri"/>
          <w:sz w:val="24"/>
          <w:szCs w:val="24"/>
        </w:rPr>
      </w:pPr>
      <w:r w:rsidRPr="000826BE">
        <w:rPr>
          <w:rFonts w:asciiTheme="minorHAnsi" w:eastAsia="Calibri" w:hAnsiTheme="minorHAnsi" w:cs="Calibri"/>
          <w:sz w:val="24"/>
          <w:szCs w:val="24"/>
        </w:rPr>
        <w:t>PT</w:t>
      </w:r>
      <w:r w:rsidRPr="000826BE">
        <w:rPr>
          <w:rFonts w:asciiTheme="minorHAnsi" w:eastAsia="Calibri" w:hAnsiTheme="minorHAnsi" w:cs="Calibri"/>
          <w:sz w:val="24"/>
          <w:szCs w:val="24"/>
        </w:rPr>
        <w:tab/>
      </w:r>
      <w:r w:rsidRPr="000826BE">
        <w:rPr>
          <w:rFonts w:asciiTheme="minorHAnsi" w:eastAsia="Calibri" w:hAnsiTheme="minorHAnsi" w:cs="Calibri"/>
          <w:sz w:val="24"/>
          <w:szCs w:val="24"/>
        </w:rPr>
        <w:tab/>
        <w:t>:  Pegawai Tadbir</w:t>
      </w:r>
    </w:p>
    <w:p w:rsidR="002E1FB9" w:rsidRPr="000826BE" w:rsidRDefault="00060537">
      <w:pPr>
        <w:ind w:left="1800" w:hanging="1080"/>
        <w:rPr>
          <w:rFonts w:asciiTheme="minorHAnsi" w:eastAsia="Calibri" w:hAnsiTheme="minorHAnsi" w:cs="Calibri"/>
          <w:sz w:val="24"/>
          <w:szCs w:val="24"/>
        </w:rPr>
      </w:pPr>
      <w:bookmarkStart w:id="2" w:name="_30j0zll" w:colFirst="0" w:colLast="0"/>
      <w:bookmarkEnd w:id="2"/>
      <w:r w:rsidRPr="000826BE">
        <w:rPr>
          <w:rFonts w:asciiTheme="minorHAnsi" w:eastAsia="Calibri" w:hAnsiTheme="minorHAnsi" w:cs="Calibri"/>
          <w:sz w:val="24"/>
          <w:szCs w:val="24"/>
        </w:rPr>
        <w:t xml:space="preserve">PT(P/O)  </w:t>
      </w:r>
      <w:r w:rsidRPr="000826BE">
        <w:rPr>
          <w:rFonts w:asciiTheme="minorHAnsi" w:eastAsia="Calibri" w:hAnsiTheme="minorHAnsi" w:cs="Calibri"/>
          <w:sz w:val="24"/>
          <w:szCs w:val="24"/>
        </w:rPr>
        <w:tab/>
      </w:r>
      <w:r w:rsidRPr="000826BE">
        <w:rPr>
          <w:rFonts w:asciiTheme="minorHAnsi" w:eastAsia="Calibri" w:hAnsiTheme="minorHAnsi" w:cs="Calibri"/>
          <w:sz w:val="24"/>
          <w:szCs w:val="24"/>
        </w:rPr>
        <w:tab/>
        <w:t>:  Pembantu Tadbir (Perkeranian dan Operasi)</w:t>
      </w:r>
    </w:p>
    <w:p w:rsidR="002E1FB9" w:rsidRPr="000826BE" w:rsidRDefault="00060537">
      <w:pPr>
        <w:ind w:firstLine="720"/>
        <w:rPr>
          <w:rFonts w:asciiTheme="minorHAnsi" w:eastAsia="Calibri" w:hAnsiTheme="minorHAnsi" w:cs="Calibri"/>
          <w:sz w:val="24"/>
          <w:szCs w:val="24"/>
        </w:rPr>
      </w:pPr>
      <w:r w:rsidRPr="000826BE">
        <w:rPr>
          <w:rFonts w:asciiTheme="minorHAnsi" w:eastAsia="Calibri" w:hAnsiTheme="minorHAnsi" w:cs="Calibri"/>
          <w:sz w:val="24"/>
          <w:szCs w:val="24"/>
        </w:rPr>
        <w:t xml:space="preserve">PTJ  </w:t>
      </w:r>
      <w:r w:rsidRPr="000826BE">
        <w:rPr>
          <w:rFonts w:asciiTheme="minorHAnsi" w:eastAsia="Calibri" w:hAnsiTheme="minorHAnsi" w:cs="Calibri"/>
          <w:sz w:val="24"/>
          <w:szCs w:val="24"/>
        </w:rPr>
        <w:tab/>
      </w:r>
      <w:r w:rsidRPr="000826BE">
        <w:rPr>
          <w:rFonts w:asciiTheme="minorHAnsi" w:eastAsia="Calibri" w:hAnsiTheme="minorHAnsi" w:cs="Calibri"/>
          <w:sz w:val="24"/>
          <w:szCs w:val="24"/>
        </w:rPr>
        <w:tab/>
        <w:t>:  Pusat Tanggungjawab</w:t>
      </w:r>
    </w:p>
    <w:p w:rsidR="00DD3994" w:rsidRPr="000826BE" w:rsidRDefault="00DD3994">
      <w:pPr>
        <w:ind w:firstLine="720"/>
        <w:rPr>
          <w:rFonts w:asciiTheme="minorHAnsi" w:eastAsia="Calibri" w:hAnsiTheme="minorHAnsi" w:cs="Calibri"/>
          <w:sz w:val="24"/>
          <w:szCs w:val="24"/>
        </w:rPr>
      </w:pPr>
      <w:r w:rsidRPr="000826BE">
        <w:rPr>
          <w:rFonts w:asciiTheme="minorHAnsi" w:eastAsia="Calibri" w:hAnsiTheme="minorHAnsi" w:cs="Calibri"/>
          <w:sz w:val="24"/>
          <w:szCs w:val="24"/>
        </w:rPr>
        <w:t>PKPP</w:t>
      </w:r>
      <w:r w:rsidRPr="000826BE">
        <w:rPr>
          <w:rFonts w:asciiTheme="minorHAnsi" w:eastAsia="Calibri" w:hAnsiTheme="minorHAnsi" w:cs="Calibri"/>
          <w:sz w:val="24"/>
          <w:szCs w:val="24"/>
        </w:rPr>
        <w:tab/>
      </w:r>
      <w:r w:rsidRPr="000826BE">
        <w:rPr>
          <w:rFonts w:asciiTheme="minorHAnsi" w:eastAsia="Calibri" w:hAnsiTheme="minorHAnsi" w:cs="Calibri"/>
          <w:sz w:val="24"/>
          <w:szCs w:val="24"/>
        </w:rPr>
        <w:tab/>
        <w:t xml:space="preserve">:  Pusat Kokurikulum dan Pembangunan Pelajar </w:t>
      </w:r>
    </w:p>
    <w:p w:rsidR="00DD3994" w:rsidRDefault="00DD3994">
      <w:pPr>
        <w:ind w:firstLine="720"/>
        <w:rPr>
          <w:rFonts w:asciiTheme="minorHAnsi" w:eastAsia="Calibri" w:hAnsiTheme="minorHAnsi" w:cs="Calibri"/>
          <w:sz w:val="24"/>
          <w:szCs w:val="24"/>
        </w:rPr>
      </w:pPr>
      <w:r w:rsidRPr="000826BE">
        <w:rPr>
          <w:rFonts w:asciiTheme="minorHAnsi" w:eastAsia="Calibri" w:hAnsiTheme="minorHAnsi" w:cs="Calibri"/>
          <w:sz w:val="24"/>
          <w:szCs w:val="24"/>
        </w:rPr>
        <w:t>BHEP</w:t>
      </w:r>
      <w:r w:rsidRPr="000826BE">
        <w:rPr>
          <w:rFonts w:asciiTheme="minorHAnsi" w:eastAsia="Calibri" w:hAnsiTheme="minorHAnsi" w:cs="Calibri"/>
          <w:sz w:val="24"/>
          <w:szCs w:val="24"/>
        </w:rPr>
        <w:tab/>
      </w:r>
      <w:r w:rsidRPr="000826BE">
        <w:rPr>
          <w:rFonts w:asciiTheme="minorHAnsi" w:eastAsia="Calibri" w:hAnsiTheme="minorHAnsi" w:cs="Calibri"/>
          <w:sz w:val="24"/>
          <w:szCs w:val="24"/>
        </w:rPr>
        <w:tab/>
        <w:t>:  Bahagian Hal Ehwal Pelajar</w:t>
      </w:r>
    </w:p>
    <w:p w:rsidR="000D08FD" w:rsidRPr="000826BE" w:rsidRDefault="000D08FD">
      <w:pPr>
        <w:ind w:firstLine="720"/>
        <w:rPr>
          <w:rFonts w:asciiTheme="minorHAnsi" w:eastAsia="Calibri" w:hAnsiTheme="minorHAnsi" w:cs="Calibri"/>
          <w:sz w:val="24"/>
          <w:szCs w:val="24"/>
        </w:rPr>
      </w:pPr>
      <w:r>
        <w:rPr>
          <w:rFonts w:asciiTheme="minorHAnsi" w:eastAsia="Calibri" w:hAnsiTheme="minorHAnsi" w:cs="Calibri"/>
          <w:sz w:val="24"/>
          <w:szCs w:val="24"/>
        </w:rPr>
        <w:t>TNC HEPA</w:t>
      </w:r>
      <w:r>
        <w:rPr>
          <w:rFonts w:asciiTheme="minorHAnsi" w:eastAsia="Calibri" w:hAnsiTheme="minorHAnsi" w:cs="Calibri"/>
          <w:sz w:val="24"/>
          <w:szCs w:val="24"/>
        </w:rPr>
        <w:tab/>
        <w:t>:  Timbalan Naib Canselor (HEP &amp; Alumni)</w:t>
      </w:r>
    </w:p>
    <w:p w:rsidR="002E1FB9" w:rsidRPr="000826BE" w:rsidRDefault="002E1FB9">
      <w:pPr>
        <w:rPr>
          <w:rFonts w:asciiTheme="minorHAnsi" w:eastAsia="Calibri" w:hAnsiTheme="minorHAnsi" w:cs="Calibri"/>
          <w:sz w:val="24"/>
          <w:szCs w:val="24"/>
        </w:rPr>
      </w:pPr>
    </w:p>
    <w:p w:rsidR="002E1FB9" w:rsidRPr="000826BE" w:rsidRDefault="00060537">
      <w:pPr>
        <w:numPr>
          <w:ilvl w:val="0"/>
          <w:numId w:val="2"/>
        </w:numPr>
        <w:pBdr>
          <w:top w:val="nil"/>
          <w:left w:val="nil"/>
          <w:bottom w:val="nil"/>
          <w:right w:val="nil"/>
          <w:between w:val="nil"/>
        </w:pBdr>
        <w:ind w:left="630" w:hanging="630"/>
        <w:rPr>
          <w:rFonts w:asciiTheme="minorHAnsi" w:eastAsia="Calibri" w:hAnsiTheme="minorHAnsi" w:cs="Calibri"/>
          <w:b/>
          <w:color w:val="000000"/>
          <w:sz w:val="24"/>
          <w:szCs w:val="24"/>
        </w:rPr>
      </w:pPr>
      <w:r w:rsidRPr="000826BE">
        <w:rPr>
          <w:rFonts w:asciiTheme="minorHAnsi" w:eastAsia="Calibri" w:hAnsiTheme="minorHAnsi" w:cs="Calibri"/>
          <w:b/>
          <w:color w:val="000000"/>
          <w:sz w:val="24"/>
          <w:szCs w:val="24"/>
        </w:rPr>
        <w:t>PANDUAN</w:t>
      </w:r>
    </w:p>
    <w:p w:rsidR="00526023" w:rsidRPr="000826BE" w:rsidRDefault="00526023" w:rsidP="00526023">
      <w:pPr>
        <w:pBdr>
          <w:top w:val="nil"/>
          <w:left w:val="nil"/>
          <w:bottom w:val="nil"/>
          <w:right w:val="nil"/>
          <w:between w:val="nil"/>
        </w:pBdr>
        <w:rPr>
          <w:rFonts w:asciiTheme="minorHAnsi" w:eastAsia="Calibri" w:hAnsiTheme="minorHAnsi" w:cs="Calibri"/>
          <w:b/>
          <w:color w:val="000000"/>
          <w:sz w:val="24"/>
          <w:szCs w:val="24"/>
        </w:rPr>
      </w:pPr>
    </w:p>
    <w:tbl>
      <w:tblPr>
        <w:tblStyle w:val="TableGrid1"/>
        <w:tblW w:w="9677" w:type="dxa"/>
        <w:tblLook w:val="04A0" w:firstRow="1" w:lastRow="0" w:firstColumn="1" w:lastColumn="0" w:noHBand="0" w:noVBand="1"/>
      </w:tblPr>
      <w:tblGrid>
        <w:gridCol w:w="562"/>
        <w:gridCol w:w="6746"/>
        <w:gridCol w:w="2369"/>
      </w:tblGrid>
      <w:tr w:rsidR="00825595" w:rsidRPr="00825595" w:rsidTr="004A24F7">
        <w:trPr>
          <w:trHeight w:val="413"/>
          <w:tblHeader/>
        </w:trPr>
        <w:tc>
          <w:tcPr>
            <w:tcW w:w="562" w:type="dxa"/>
            <w:vAlign w:val="center"/>
          </w:tcPr>
          <w:p w:rsidR="00825595" w:rsidRPr="000D08FD" w:rsidRDefault="00825595" w:rsidP="00825595">
            <w:pPr>
              <w:jc w:val="center"/>
              <w:rPr>
                <w:rFonts w:asciiTheme="minorHAnsi" w:hAnsiTheme="minorHAnsi"/>
                <w:b/>
                <w:noProof/>
                <w:sz w:val="24"/>
                <w:szCs w:val="24"/>
              </w:rPr>
            </w:pPr>
            <w:r w:rsidRPr="000D08FD">
              <w:rPr>
                <w:rFonts w:asciiTheme="minorHAnsi" w:hAnsiTheme="minorHAnsi"/>
                <w:b/>
                <w:noProof/>
                <w:sz w:val="24"/>
                <w:szCs w:val="24"/>
              </w:rPr>
              <w:t>Bil</w:t>
            </w:r>
          </w:p>
        </w:tc>
        <w:tc>
          <w:tcPr>
            <w:tcW w:w="6746" w:type="dxa"/>
            <w:vAlign w:val="center"/>
          </w:tcPr>
          <w:p w:rsidR="00825595" w:rsidRPr="000D08FD" w:rsidRDefault="00825595" w:rsidP="00825595">
            <w:pPr>
              <w:jc w:val="center"/>
              <w:rPr>
                <w:rFonts w:asciiTheme="minorHAnsi" w:hAnsiTheme="minorHAnsi"/>
                <w:b/>
                <w:noProof/>
                <w:sz w:val="24"/>
                <w:szCs w:val="24"/>
              </w:rPr>
            </w:pPr>
            <w:r w:rsidRPr="000D08FD">
              <w:rPr>
                <w:rFonts w:asciiTheme="minorHAnsi" w:hAnsiTheme="minorHAnsi"/>
                <w:b/>
                <w:noProof/>
                <w:sz w:val="24"/>
                <w:szCs w:val="24"/>
              </w:rPr>
              <w:t>Semakan / Tindakan</w:t>
            </w:r>
          </w:p>
        </w:tc>
        <w:tc>
          <w:tcPr>
            <w:tcW w:w="2369" w:type="dxa"/>
            <w:vAlign w:val="center"/>
          </w:tcPr>
          <w:p w:rsidR="00825595" w:rsidRPr="000D08FD" w:rsidRDefault="00825595" w:rsidP="00825595">
            <w:pPr>
              <w:jc w:val="center"/>
              <w:rPr>
                <w:rFonts w:asciiTheme="minorHAnsi" w:hAnsiTheme="minorHAnsi"/>
                <w:b/>
                <w:noProof/>
                <w:sz w:val="24"/>
                <w:szCs w:val="24"/>
              </w:rPr>
            </w:pPr>
            <w:r w:rsidRPr="000D08FD">
              <w:rPr>
                <w:rFonts w:asciiTheme="minorHAnsi" w:hAnsiTheme="minorHAnsi"/>
                <w:b/>
                <w:noProof/>
                <w:sz w:val="24"/>
                <w:szCs w:val="24"/>
              </w:rPr>
              <w:t>Tanggung Jawab</w:t>
            </w:r>
          </w:p>
        </w:tc>
      </w:tr>
      <w:tr w:rsidR="00825595" w:rsidRPr="00825595" w:rsidTr="00F61037">
        <w:trPr>
          <w:trHeight w:val="557"/>
          <w:tblHeader/>
        </w:trPr>
        <w:tc>
          <w:tcPr>
            <w:tcW w:w="562" w:type="dxa"/>
          </w:tcPr>
          <w:p w:rsidR="00825595" w:rsidRPr="000D08FD" w:rsidRDefault="00825595" w:rsidP="00F61037">
            <w:pPr>
              <w:jc w:val="center"/>
              <w:rPr>
                <w:rFonts w:asciiTheme="minorHAnsi" w:hAnsiTheme="minorHAnsi"/>
                <w:b/>
                <w:noProof/>
                <w:sz w:val="24"/>
                <w:szCs w:val="24"/>
              </w:rPr>
            </w:pPr>
            <w:r w:rsidRPr="000D08FD">
              <w:rPr>
                <w:rFonts w:asciiTheme="minorHAnsi" w:hAnsiTheme="minorHAnsi"/>
                <w:b/>
                <w:noProof/>
                <w:sz w:val="24"/>
                <w:szCs w:val="24"/>
              </w:rPr>
              <w:t>1.</w:t>
            </w:r>
          </w:p>
        </w:tc>
        <w:tc>
          <w:tcPr>
            <w:tcW w:w="6746" w:type="dxa"/>
            <w:vAlign w:val="center"/>
          </w:tcPr>
          <w:p w:rsidR="000D08FD" w:rsidRDefault="000D08FD" w:rsidP="000D08FD">
            <w:pPr>
              <w:jc w:val="both"/>
              <w:rPr>
                <w:rFonts w:asciiTheme="minorHAnsi" w:hAnsiTheme="minorHAnsi"/>
                <w:b/>
                <w:noProof/>
                <w:sz w:val="24"/>
                <w:szCs w:val="24"/>
              </w:rPr>
            </w:pPr>
            <w:r w:rsidRPr="000D08FD">
              <w:rPr>
                <w:rFonts w:asciiTheme="minorHAnsi" w:hAnsiTheme="minorHAnsi"/>
                <w:b/>
                <w:noProof/>
                <w:sz w:val="24"/>
                <w:szCs w:val="24"/>
              </w:rPr>
              <w:t>MENGENALPASTI KURSUS KKB YANG SESUAI UNTUK DITUBUHKAN KELAB SEBAGAI LATIHAN LANJUTAN</w:t>
            </w:r>
          </w:p>
          <w:p w:rsidR="000D08FD" w:rsidRDefault="000D08FD" w:rsidP="000D08FD">
            <w:pPr>
              <w:jc w:val="both"/>
              <w:rPr>
                <w:rFonts w:asciiTheme="minorHAnsi" w:hAnsiTheme="minorHAnsi"/>
                <w:b/>
                <w:noProof/>
                <w:sz w:val="24"/>
                <w:szCs w:val="24"/>
              </w:rPr>
            </w:pPr>
          </w:p>
          <w:p w:rsidR="000D08FD" w:rsidRPr="000D08FD" w:rsidRDefault="00825595" w:rsidP="000D08FD">
            <w:pPr>
              <w:pStyle w:val="ListParagraph"/>
              <w:numPr>
                <w:ilvl w:val="0"/>
                <w:numId w:val="12"/>
              </w:numPr>
              <w:ind w:hanging="720"/>
              <w:jc w:val="both"/>
              <w:rPr>
                <w:rFonts w:asciiTheme="minorHAnsi" w:hAnsiTheme="minorHAnsi"/>
                <w:b/>
                <w:noProof/>
                <w:sz w:val="24"/>
                <w:szCs w:val="24"/>
              </w:rPr>
            </w:pPr>
            <w:r w:rsidRPr="000D08FD">
              <w:rPr>
                <w:rFonts w:asciiTheme="minorHAnsi" w:hAnsiTheme="minorHAnsi"/>
                <w:noProof/>
                <w:sz w:val="24"/>
                <w:szCs w:val="24"/>
              </w:rPr>
              <w:t>Perbincangan dalaman pengurusan PKPP</w:t>
            </w:r>
          </w:p>
          <w:p w:rsidR="000D08FD" w:rsidRPr="000D08FD" w:rsidRDefault="000D08FD" w:rsidP="000D08FD">
            <w:pPr>
              <w:pStyle w:val="ListParagraph"/>
              <w:ind w:left="720"/>
              <w:jc w:val="both"/>
              <w:rPr>
                <w:rFonts w:asciiTheme="minorHAnsi" w:hAnsiTheme="minorHAnsi"/>
                <w:b/>
                <w:noProof/>
                <w:sz w:val="24"/>
                <w:szCs w:val="24"/>
              </w:rPr>
            </w:pPr>
          </w:p>
          <w:p w:rsidR="000D08FD" w:rsidRPr="000D08FD" w:rsidRDefault="00825595" w:rsidP="000D08FD">
            <w:pPr>
              <w:pStyle w:val="ListParagraph"/>
              <w:numPr>
                <w:ilvl w:val="0"/>
                <w:numId w:val="12"/>
              </w:numPr>
              <w:ind w:hanging="720"/>
              <w:jc w:val="both"/>
              <w:rPr>
                <w:rFonts w:asciiTheme="minorHAnsi" w:hAnsiTheme="minorHAnsi"/>
                <w:b/>
                <w:noProof/>
                <w:sz w:val="24"/>
                <w:szCs w:val="24"/>
              </w:rPr>
            </w:pPr>
            <w:r w:rsidRPr="000D08FD">
              <w:rPr>
                <w:rFonts w:asciiTheme="minorHAnsi" w:hAnsiTheme="minorHAnsi"/>
                <w:noProof/>
                <w:sz w:val="24"/>
                <w:szCs w:val="24"/>
              </w:rPr>
              <w:t>Perbincangan PKPP bersama fasilitator</w:t>
            </w:r>
          </w:p>
        </w:tc>
        <w:tc>
          <w:tcPr>
            <w:tcW w:w="2369" w:type="dxa"/>
            <w:vAlign w:val="center"/>
          </w:tcPr>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PT/PT(P/O) PKPP</w:t>
            </w:r>
          </w:p>
        </w:tc>
      </w:tr>
      <w:tr w:rsidR="000826BE" w:rsidRPr="00825595" w:rsidTr="00F61037">
        <w:trPr>
          <w:trHeight w:val="557"/>
          <w:tblHeader/>
        </w:trPr>
        <w:tc>
          <w:tcPr>
            <w:tcW w:w="562" w:type="dxa"/>
          </w:tcPr>
          <w:p w:rsidR="000826BE" w:rsidRPr="000D08FD" w:rsidRDefault="00F61037" w:rsidP="00F61037">
            <w:pPr>
              <w:jc w:val="center"/>
              <w:rPr>
                <w:rFonts w:asciiTheme="minorHAnsi" w:hAnsiTheme="minorHAnsi"/>
                <w:b/>
                <w:noProof/>
                <w:sz w:val="24"/>
                <w:szCs w:val="24"/>
              </w:rPr>
            </w:pPr>
            <w:r w:rsidRPr="000D08FD">
              <w:rPr>
                <w:rFonts w:asciiTheme="minorHAnsi" w:hAnsiTheme="minorHAnsi"/>
                <w:b/>
                <w:noProof/>
                <w:sz w:val="24"/>
                <w:szCs w:val="24"/>
              </w:rPr>
              <w:lastRenderedPageBreak/>
              <w:t>2.</w:t>
            </w:r>
          </w:p>
        </w:tc>
        <w:tc>
          <w:tcPr>
            <w:tcW w:w="6746" w:type="dxa"/>
            <w:vAlign w:val="center"/>
          </w:tcPr>
          <w:p w:rsidR="000D08FD" w:rsidRDefault="000D08FD" w:rsidP="000D08FD">
            <w:pPr>
              <w:pStyle w:val="ListParagraph"/>
              <w:ind w:left="0"/>
              <w:jc w:val="both"/>
              <w:rPr>
                <w:rFonts w:asciiTheme="minorHAnsi" w:hAnsiTheme="minorHAnsi"/>
                <w:b/>
                <w:noProof/>
                <w:sz w:val="24"/>
                <w:szCs w:val="24"/>
              </w:rPr>
            </w:pPr>
            <w:r w:rsidRPr="000D08FD">
              <w:rPr>
                <w:rFonts w:asciiTheme="minorHAnsi" w:hAnsiTheme="minorHAnsi"/>
                <w:b/>
                <w:noProof/>
                <w:sz w:val="24"/>
                <w:szCs w:val="24"/>
              </w:rPr>
              <w:t>MEMAJUKAN PERMOHONAN UNTUK PENUBUHAN KELAB KE BHEP DAN PERLU MENGANDUNGI DOKUMEN BERIKUT:</w:t>
            </w:r>
          </w:p>
          <w:p w:rsidR="000D08FD" w:rsidRDefault="000D08FD" w:rsidP="000D08FD">
            <w:pPr>
              <w:pStyle w:val="ListParagraph"/>
              <w:ind w:left="0"/>
              <w:jc w:val="both"/>
              <w:rPr>
                <w:rFonts w:asciiTheme="minorHAnsi" w:hAnsiTheme="minorHAnsi"/>
                <w:b/>
                <w:noProof/>
                <w:sz w:val="24"/>
                <w:szCs w:val="24"/>
              </w:rPr>
            </w:pPr>
          </w:p>
          <w:p w:rsidR="000D08FD" w:rsidRDefault="000D08FD" w:rsidP="000D08FD">
            <w:pPr>
              <w:pStyle w:val="ListParagraph"/>
              <w:ind w:left="698" w:hanging="698"/>
              <w:jc w:val="both"/>
              <w:rPr>
                <w:rFonts w:asciiTheme="minorHAnsi" w:hAnsiTheme="minorHAnsi"/>
                <w:b/>
                <w:noProof/>
                <w:sz w:val="24"/>
                <w:szCs w:val="24"/>
              </w:rPr>
            </w:pPr>
            <w:r w:rsidRPr="000D08FD">
              <w:rPr>
                <w:rFonts w:asciiTheme="minorHAnsi" w:hAnsiTheme="minorHAnsi"/>
                <w:noProof/>
                <w:sz w:val="24"/>
                <w:szCs w:val="24"/>
              </w:rPr>
              <w:t>2.1</w:t>
            </w:r>
            <w:r>
              <w:rPr>
                <w:rFonts w:asciiTheme="minorHAnsi" w:hAnsiTheme="minorHAnsi"/>
                <w:b/>
                <w:noProof/>
                <w:sz w:val="24"/>
                <w:szCs w:val="24"/>
              </w:rPr>
              <w:t xml:space="preserve">       </w:t>
            </w:r>
            <w:r w:rsidR="000826BE" w:rsidRPr="00825595">
              <w:rPr>
                <w:rFonts w:asciiTheme="minorHAnsi" w:hAnsiTheme="minorHAnsi"/>
                <w:noProof/>
                <w:sz w:val="24"/>
                <w:szCs w:val="24"/>
              </w:rPr>
              <w:t>Surat permohonan melalui Penasihat Penaja.</w:t>
            </w:r>
          </w:p>
          <w:p w:rsidR="000D08FD" w:rsidRDefault="000826BE" w:rsidP="000D08FD">
            <w:pPr>
              <w:pStyle w:val="ListParagraph"/>
              <w:ind w:left="698"/>
              <w:jc w:val="both"/>
              <w:rPr>
                <w:rFonts w:asciiTheme="minorHAnsi" w:hAnsiTheme="minorHAnsi"/>
                <w:i/>
                <w:noProof/>
                <w:sz w:val="24"/>
                <w:szCs w:val="24"/>
              </w:rPr>
            </w:pPr>
            <w:r w:rsidRPr="000D08FD">
              <w:rPr>
                <w:rFonts w:asciiTheme="minorHAnsi" w:hAnsiTheme="minorHAnsi"/>
                <w:i/>
                <w:noProof/>
                <w:sz w:val="24"/>
                <w:szCs w:val="24"/>
              </w:rPr>
              <w:t>(Penasihat Penaja adalah mana-mana Pegawai Universiti Kumpulan Pengurusan &amp; Profesional yang bersetuju, menyokong dan bersedia menjadi penasihat persatuan tersebut apabila status pendaftaran kelab diluluskan. Pelantikan penasihat secara rasmi tertakluk kepada kuasa dan budibicara Yang Berbahagia Timbalan Naib Canselor (Hal Ehwal Pelajar dan Alumni).</w:t>
            </w:r>
          </w:p>
          <w:p w:rsidR="000D08FD" w:rsidRDefault="000D08FD" w:rsidP="000D08FD">
            <w:pPr>
              <w:pStyle w:val="ListParagraph"/>
              <w:ind w:left="0"/>
              <w:jc w:val="both"/>
              <w:rPr>
                <w:rFonts w:asciiTheme="minorHAnsi" w:hAnsiTheme="minorHAnsi"/>
                <w:i/>
                <w:noProof/>
                <w:sz w:val="24"/>
                <w:szCs w:val="24"/>
              </w:rPr>
            </w:pPr>
          </w:p>
          <w:p w:rsidR="000D08FD" w:rsidRDefault="000D08FD" w:rsidP="000D08FD">
            <w:pPr>
              <w:pStyle w:val="ListParagraph"/>
              <w:ind w:left="698" w:hanging="698"/>
              <w:jc w:val="both"/>
              <w:rPr>
                <w:rFonts w:asciiTheme="minorHAnsi" w:hAnsiTheme="minorHAnsi"/>
                <w:b/>
                <w:noProof/>
                <w:sz w:val="24"/>
                <w:szCs w:val="24"/>
              </w:rPr>
            </w:pPr>
            <w:r w:rsidRPr="000D08FD">
              <w:rPr>
                <w:rFonts w:asciiTheme="minorHAnsi" w:hAnsiTheme="minorHAnsi"/>
                <w:noProof/>
                <w:sz w:val="24"/>
                <w:szCs w:val="24"/>
              </w:rPr>
              <w:t>2.2</w:t>
            </w:r>
            <w:r>
              <w:rPr>
                <w:rFonts w:asciiTheme="minorHAnsi" w:hAnsiTheme="minorHAnsi"/>
                <w:i/>
                <w:noProof/>
                <w:sz w:val="24"/>
                <w:szCs w:val="24"/>
              </w:rPr>
              <w:t xml:space="preserve">       </w:t>
            </w:r>
            <w:r w:rsidR="000826BE" w:rsidRPr="00825595">
              <w:rPr>
                <w:rFonts w:asciiTheme="minorHAnsi" w:hAnsiTheme="minorHAnsi"/>
                <w:noProof/>
                <w:sz w:val="24"/>
                <w:szCs w:val="24"/>
              </w:rPr>
              <w:t>Kertas kerja cadangan penubuhan.</w:t>
            </w:r>
          </w:p>
          <w:p w:rsidR="000826BE" w:rsidRPr="000D08FD" w:rsidRDefault="000826BE" w:rsidP="000D08FD">
            <w:pPr>
              <w:pStyle w:val="ListParagraph"/>
              <w:ind w:left="698"/>
              <w:jc w:val="both"/>
              <w:rPr>
                <w:rFonts w:asciiTheme="minorHAnsi" w:hAnsiTheme="minorHAnsi"/>
                <w:b/>
                <w:noProof/>
                <w:sz w:val="24"/>
                <w:szCs w:val="24"/>
              </w:rPr>
            </w:pPr>
            <w:r w:rsidRPr="000D08FD">
              <w:rPr>
                <w:rFonts w:asciiTheme="minorHAnsi" w:hAnsiTheme="minorHAnsi"/>
                <w:i/>
                <w:noProof/>
                <w:sz w:val="24"/>
                <w:szCs w:val="24"/>
              </w:rPr>
              <w:t>(Sila ikut format seperti di Lampiran A)</w:t>
            </w:r>
          </w:p>
          <w:p w:rsidR="000826BE" w:rsidRPr="00825595" w:rsidRDefault="000826BE" w:rsidP="000826BE">
            <w:pPr>
              <w:ind w:left="720"/>
              <w:contextualSpacing/>
              <w:jc w:val="both"/>
              <w:rPr>
                <w:rFonts w:asciiTheme="minorHAnsi" w:hAnsiTheme="minorHAnsi"/>
                <w:i/>
                <w:noProof/>
                <w:sz w:val="24"/>
                <w:szCs w:val="24"/>
              </w:rPr>
            </w:pPr>
          </w:p>
          <w:p w:rsidR="000826BE" w:rsidRPr="00825595" w:rsidRDefault="000826BE" w:rsidP="00825595">
            <w:pPr>
              <w:jc w:val="both"/>
              <w:rPr>
                <w:rFonts w:asciiTheme="minorHAnsi" w:hAnsiTheme="minorHAnsi"/>
                <w:noProof/>
                <w:sz w:val="24"/>
                <w:szCs w:val="24"/>
              </w:rPr>
            </w:pPr>
          </w:p>
        </w:tc>
        <w:tc>
          <w:tcPr>
            <w:tcW w:w="2369" w:type="dxa"/>
          </w:tcPr>
          <w:p w:rsidR="000826BE" w:rsidRDefault="000826BE"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Pr="00825595" w:rsidRDefault="00F61037" w:rsidP="00F61037">
            <w:pPr>
              <w:jc w:val="center"/>
              <w:rPr>
                <w:rFonts w:asciiTheme="minorHAnsi" w:hAnsiTheme="minorHAnsi"/>
                <w:noProof/>
                <w:sz w:val="24"/>
                <w:szCs w:val="24"/>
              </w:rPr>
            </w:pPr>
            <w:r w:rsidRPr="00825595">
              <w:rPr>
                <w:rFonts w:asciiTheme="minorHAnsi" w:hAnsiTheme="minorHAnsi"/>
                <w:noProof/>
                <w:sz w:val="24"/>
                <w:szCs w:val="24"/>
              </w:rPr>
              <w:t xml:space="preserve">PT/PT(P/O) PKPP </w:t>
            </w: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Default="00F61037" w:rsidP="00F61037">
            <w:pPr>
              <w:jc w:val="center"/>
              <w:rPr>
                <w:rFonts w:asciiTheme="minorHAnsi" w:hAnsiTheme="minorHAnsi"/>
                <w:noProof/>
                <w:sz w:val="24"/>
                <w:szCs w:val="24"/>
              </w:rPr>
            </w:pPr>
          </w:p>
          <w:p w:rsidR="00F61037" w:rsidRPr="00825595" w:rsidRDefault="00F61037" w:rsidP="00F61037">
            <w:pPr>
              <w:jc w:val="center"/>
              <w:rPr>
                <w:rFonts w:asciiTheme="minorHAnsi" w:hAnsiTheme="minorHAnsi"/>
                <w:noProof/>
                <w:sz w:val="24"/>
                <w:szCs w:val="24"/>
              </w:rPr>
            </w:pPr>
            <w:r w:rsidRPr="00825595">
              <w:rPr>
                <w:rFonts w:asciiTheme="minorHAnsi" w:hAnsiTheme="minorHAnsi"/>
                <w:noProof/>
                <w:sz w:val="24"/>
                <w:szCs w:val="24"/>
              </w:rPr>
              <w:t xml:space="preserve">PT/PT(P/O) PKPP </w:t>
            </w:r>
          </w:p>
          <w:p w:rsidR="00F61037" w:rsidRPr="00825595" w:rsidRDefault="00F61037" w:rsidP="00F61037">
            <w:pPr>
              <w:jc w:val="center"/>
              <w:rPr>
                <w:rFonts w:asciiTheme="minorHAnsi" w:hAnsiTheme="minorHAnsi"/>
                <w:noProof/>
                <w:sz w:val="24"/>
                <w:szCs w:val="24"/>
              </w:rPr>
            </w:pPr>
          </w:p>
        </w:tc>
      </w:tr>
      <w:tr w:rsidR="00825595" w:rsidRPr="00825595" w:rsidTr="004A24F7">
        <w:trPr>
          <w:trHeight w:val="557"/>
          <w:tblHeader/>
        </w:trPr>
        <w:tc>
          <w:tcPr>
            <w:tcW w:w="562" w:type="dxa"/>
          </w:tcPr>
          <w:p w:rsidR="00825595" w:rsidRPr="00825595" w:rsidRDefault="00825595" w:rsidP="00825595">
            <w:pPr>
              <w:rPr>
                <w:rFonts w:asciiTheme="minorHAnsi" w:hAnsiTheme="minorHAnsi"/>
                <w:noProof/>
                <w:sz w:val="24"/>
                <w:szCs w:val="24"/>
              </w:rPr>
            </w:pPr>
          </w:p>
        </w:tc>
        <w:tc>
          <w:tcPr>
            <w:tcW w:w="6746" w:type="dxa"/>
          </w:tcPr>
          <w:p w:rsidR="000D08FD" w:rsidRDefault="000D08FD" w:rsidP="000D08FD">
            <w:pPr>
              <w:ind w:left="698" w:hanging="698"/>
              <w:contextualSpacing/>
              <w:jc w:val="both"/>
              <w:rPr>
                <w:rFonts w:asciiTheme="minorHAnsi" w:hAnsiTheme="minorHAnsi"/>
                <w:noProof/>
                <w:sz w:val="24"/>
                <w:szCs w:val="24"/>
              </w:rPr>
            </w:pPr>
            <w:r>
              <w:rPr>
                <w:rFonts w:asciiTheme="minorHAnsi" w:hAnsiTheme="minorHAnsi"/>
                <w:noProof/>
                <w:sz w:val="24"/>
                <w:szCs w:val="24"/>
              </w:rPr>
              <w:t xml:space="preserve">2.3       </w:t>
            </w:r>
            <w:r w:rsidR="00825595" w:rsidRPr="00825595">
              <w:rPr>
                <w:rFonts w:asciiTheme="minorHAnsi" w:hAnsiTheme="minorHAnsi"/>
                <w:noProof/>
                <w:sz w:val="24"/>
                <w:szCs w:val="24"/>
              </w:rPr>
              <w:t>Senarai Ahli Penaja.</w:t>
            </w:r>
          </w:p>
          <w:p w:rsidR="00825595" w:rsidRPr="000D08FD" w:rsidRDefault="00825595" w:rsidP="000D08FD">
            <w:pPr>
              <w:ind w:left="720" w:hanging="22"/>
              <w:contextualSpacing/>
              <w:jc w:val="both"/>
              <w:rPr>
                <w:rFonts w:asciiTheme="minorHAnsi" w:hAnsiTheme="minorHAnsi"/>
                <w:noProof/>
                <w:sz w:val="24"/>
                <w:szCs w:val="24"/>
              </w:rPr>
            </w:pPr>
            <w:r w:rsidRPr="000D08FD">
              <w:rPr>
                <w:rFonts w:asciiTheme="minorHAnsi" w:hAnsiTheme="minorHAnsi"/>
                <w:noProof/>
                <w:sz w:val="24"/>
                <w:szCs w:val="24"/>
              </w:rPr>
              <w:t>(</w:t>
            </w:r>
            <w:r w:rsidRPr="000D08FD">
              <w:rPr>
                <w:rFonts w:asciiTheme="minorHAnsi" w:hAnsiTheme="minorHAnsi"/>
                <w:i/>
                <w:noProof/>
                <w:sz w:val="24"/>
                <w:szCs w:val="24"/>
              </w:rPr>
              <w:t>Mengandungi nama, no. matrik, program, alamat semasa terkini dan no. telefon bimbit yang boleh dihubungi. Ahli penaja hendaklah sekurang-kurangnya 10 orang pelajar)</w:t>
            </w:r>
          </w:p>
          <w:p w:rsidR="000D08FD" w:rsidRDefault="000D08FD" w:rsidP="000D08FD">
            <w:pPr>
              <w:ind w:left="720"/>
              <w:contextualSpacing/>
              <w:jc w:val="both"/>
              <w:rPr>
                <w:rFonts w:asciiTheme="minorHAnsi" w:hAnsiTheme="minorHAnsi"/>
                <w:noProof/>
                <w:sz w:val="24"/>
                <w:szCs w:val="24"/>
              </w:rPr>
            </w:pPr>
          </w:p>
          <w:p w:rsidR="000D08FD" w:rsidRDefault="000D08FD" w:rsidP="000D08FD">
            <w:pPr>
              <w:ind w:left="720" w:hanging="720"/>
              <w:contextualSpacing/>
              <w:jc w:val="both"/>
              <w:rPr>
                <w:rFonts w:asciiTheme="minorHAnsi" w:hAnsiTheme="minorHAnsi"/>
                <w:noProof/>
                <w:sz w:val="24"/>
                <w:szCs w:val="24"/>
              </w:rPr>
            </w:pPr>
            <w:r>
              <w:rPr>
                <w:rFonts w:asciiTheme="minorHAnsi" w:hAnsiTheme="minorHAnsi"/>
                <w:noProof/>
                <w:sz w:val="24"/>
                <w:szCs w:val="24"/>
              </w:rPr>
              <w:t xml:space="preserve">2.4       </w:t>
            </w:r>
            <w:r w:rsidR="00825595" w:rsidRPr="00825595">
              <w:rPr>
                <w:rFonts w:asciiTheme="minorHAnsi" w:hAnsiTheme="minorHAnsi"/>
                <w:noProof/>
                <w:sz w:val="24"/>
                <w:szCs w:val="24"/>
              </w:rPr>
              <w:t>Jawatankuasa Penaja.</w:t>
            </w:r>
          </w:p>
          <w:p w:rsidR="00825595" w:rsidRPr="000D08FD" w:rsidRDefault="000D08FD" w:rsidP="000D08FD">
            <w:pPr>
              <w:ind w:left="720" w:hanging="720"/>
              <w:contextualSpacing/>
              <w:jc w:val="both"/>
              <w:rPr>
                <w:rFonts w:asciiTheme="minorHAnsi" w:hAnsiTheme="minorHAnsi"/>
                <w:noProof/>
                <w:sz w:val="24"/>
                <w:szCs w:val="24"/>
              </w:rPr>
            </w:pPr>
            <w:r>
              <w:rPr>
                <w:rFonts w:asciiTheme="minorHAnsi" w:hAnsiTheme="minorHAnsi"/>
                <w:noProof/>
                <w:sz w:val="24"/>
                <w:szCs w:val="24"/>
              </w:rPr>
              <w:t xml:space="preserve">            </w:t>
            </w:r>
            <w:r w:rsidR="00825595" w:rsidRPr="000D08FD">
              <w:rPr>
                <w:rFonts w:asciiTheme="minorHAnsi" w:hAnsiTheme="minorHAnsi"/>
                <w:i/>
                <w:noProof/>
                <w:sz w:val="24"/>
                <w:szCs w:val="24"/>
              </w:rPr>
              <w:t>(Mengandungi nama, no. matrik, jawatan, program, alamat semasa terkini, dan no. telefon bimbit yang boleh dihubungi. Ahli Jawatankuasa Penaja adalah pelajar-pelajar Pra-Siswazah atau pelajar-pelajar Siswazah, mengikut mana yang berkenaan, yang bersetuju, menyokong dan bersedia menjadi kumpulan ahli jawatankuasa rasmi kepada persatuan tersebut apabila status pendaftaran persatuan diluluskan.)</w:t>
            </w:r>
          </w:p>
          <w:p w:rsidR="00825595" w:rsidRPr="00825595" w:rsidRDefault="00825595" w:rsidP="00825595">
            <w:pPr>
              <w:jc w:val="both"/>
              <w:rPr>
                <w:rFonts w:asciiTheme="minorHAnsi" w:hAnsiTheme="minorHAnsi"/>
                <w:noProof/>
                <w:sz w:val="24"/>
                <w:szCs w:val="24"/>
              </w:rPr>
            </w:pPr>
          </w:p>
          <w:p w:rsidR="000D08FD" w:rsidRDefault="000D08FD" w:rsidP="000D08FD">
            <w:pPr>
              <w:ind w:left="720" w:hanging="720"/>
              <w:contextualSpacing/>
              <w:jc w:val="both"/>
              <w:rPr>
                <w:rFonts w:asciiTheme="minorHAnsi" w:hAnsiTheme="minorHAnsi"/>
                <w:noProof/>
                <w:sz w:val="24"/>
                <w:szCs w:val="24"/>
              </w:rPr>
            </w:pPr>
            <w:r>
              <w:rPr>
                <w:rFonts w:asciiTheme="minorHAnsi" w:hAnsiTheme="minorHAnsi"/>
                <w:noProof/>
                <w:sz w:val="24"/>
                <w:szCs w:val="24"/>
              </w:rPr>
              <w:t xml:space="preserve">2.5        </w:t>
            </w:r>
            <w:r w:rsidR="00825595" w:rsidRPr="00825595">
              <w:rPr>
                <w:rFonts w:asciiTheme="minorHAnsi" w:hAnsiTheme="minorHAnsi"/>
                <w:noProof/>
                <w:sz w:val="24"/>
                <w:szCs w:val="24"/>
              </w:rPr>
              <w:t xml:space="preserve">Cadangan Pegawai Penasihat. </w:t>
            </w:r>
          </w:p>
          <w:p w:rsidR="00825595" w:rsidRPr="000D08FD" w:rsidRDefault="000D08FD" w:rsidP="000D08FD">
            <w:pPr>
              <w:ind w:left="720" w:hanging="720"/>
              <w:contextualSpacing/>
              <w:jc w:val="both"/>
              <w:rPr>
                <w:rFonts w:asciiTheme="minorHAnsi" w:hAnsiTheme="minorHAnsi"/>
                <w:i/>
                <w:noProof/>
                <w:sz w:val="24"/>
                <w:szCs w:val="24"/>
              </w:rPr>
            </w:pPr>
            <w:r>
              <w:rPr>
                <w:rFonts w:asciiTheme="minorHAnsi" w:hAnsiTheme="minorHAnsi"/>
                <w:noProof/>
                <w:sz w:val="24"/>
                <w:szCs w:val="24"/>
              </w:rPr>
              <w:t xml:space="preserve">            </w:t>
            </w:r>
            <w:r w:rsidR="00825595" w:rsidRPr="000D08FD">
              <w:rPr>
                <w:rFonts w:asciiTheme="minorHAnsi" w:hAnsiTheme="minorHAnsi"/>
                <w:i/>
                <w:noProof/>
                <w:sz w:val="24"/>
                <w:szCs w:val="24"/>
              </w:rPr>
              <w:t xml:space="preserve">(Penasihat hendaklah daripada mana-mana Pegawai Universiti Kumpulan Pengurusan &amp; Profesional yang bersetuju, menyokong dan bersedia menjadi penasihat persatuan tersebut apabila status pendaftaran persatuan diluluskan. Pelantikan penasihat secara rasmi tertakluk kepada kuasa dan budibicara Yang Berbahagia Timbalan Naib Canselor (Hal Ehwal Pelajar dan Alumni). </w:t>
            </w:r>
          </w:p>
          <w:p w:rsidR="00825595" w:rsidRPr="00825595" w:rsidRDefault="00825595" w:rsidP="00825595">
            <w:pPr>
              <w:ind w:left="720"/>
              <w:contextualSpacing/>
              <w:rPr>
                <w:rFonts w:asciiTheme="minorHAnsi" w:hAnsiTheme="minorHAnsi"/>
                <w:noProof/>
                <w:sz w:val="24"/>
                <w:szCs w:val="24"/>
              </w:rPr>
            </w:pPr>
          </w:p>
          <w:p w:rsidR="000D08FD" w:rsidRDefault="000D08FD" w:rsidP="000D08FD">
            <w:pPr>
              <w:ind w:left="720" w:hanging="652"/>
              <w:contextualSpacing/>
              <w:jc w:val="both"/>
              <w:rPr>
                <w:rFonts w:asciiTheme="minorHAnsi" w:hAnsiTheme="minorHAnsi"/>
                <w:noProof/>
                <w:sz w:val="24"/>
                <w:szCs w:val="24"/>
              </w:rPr>
            </w:pPr>
            <w:r>
              <w:rPr>
                <w:rFonts w:asciiTheme="minorHAnsi" w:hAnsiTheme="minorHAnsi"/>
                <w:noProof/>
                <w:sz w:val="24"/>
                <w:szCs w:val="24"/>
              </w:rPr>
              <w:t xml:space="preserve">2.6      </w:t>
            </w:r>
            <w:r w:rsidR="00825595" w:rsidRPr="00825595">
              <w:rPr>
                <w:rFonts w:asciiTheme="minorHAnsi" w:hAnsiTheme="minorHAnsi"/>
                <w:noProof/>
                <w:sz w:val="24"/>
                <w:szCs w:val="24"/>
              </w:rPr>
              <w:t>Cadangan Jurulatih</w:t>
            </w:r>
          </w:p>
          <w:p w:rsidR="00825595" w:rsidRPr="000D08FD" w:rsidRDefault="00825595" w:rsidP="000D08FD">
            <w:pPr>
              <w:ind w:left="720" w:hanging="22"/>
              <w:contextualSpacing/>
              <w:jc w:val="both"/>
              <w:rPr>
                <w:rFonts w:asciiTheme="minorHAnsi" w:hAnsiTheme="minorHAnsi"/>
                <w:noProof/>
                <w:sz w:val="24"/>
                <w:szCs w:val="24"/>
              </w:rPr>
            </w:pPr>
            <w:r w:rsidRPr="000D08FD">
              <w:rPr>
                <w:rFonts w:asciiTheme="minorHAnsi" w:hAnsiTheme="minorHAnsi"/>
                <w:i/>
                <w:noProof/>
                <w:sz w:val="24"/>
                <w:szCs w:val="24"/>
              </w:rPr>
              <w:t>(Jika berkaitan. Jurulatih boleh dipilih daripada mana-mana Pegawai dan Kakitangan universiti atau individu luar yang berkelayakan, bersetuju, menyokong dan bersedia menjadi jurulatih persatuan tersebut apabila status pendaftaran persatuan diluluskan. Pelantikan jurulatih secara rasmi tertakluk kepada kuasa dan budibicara Yang Berbahagia Timbalan Naib Canselor (Hal Ehwal Pelajar dan Alumni. Sila ambil maklum universiti tidak membayar sebarang elaun kepada jurulatih kecuali untuk program/ latihan khas tertentu yang diluluskan YBhg. TNC (HEPA).</w:t>
            </w:r>
          </w:p>
          <w:p w:rsidR="00825595" w:rsidRPr="00825595" w:rsidRDefault="00825595" w:rsidP="00825595">
            <w:pPr>
              <w:ind w:left="720"/>
              <w:contextualSpacing/>
              <w:jc w:val="both"/>
              <w:rPr>
                <w:rFonts w:asciiTheme="minorHAnsi" w:hAnsiTheme="minorHAnsi"/>
                <w:noProof/>
                <w:sz w:val="24"/>
                <w:szCs w:val="24"/>
              </w:rPr>
            </w:pPr>
          </w:p>
          <w:p w:rsidR="000D08FD" w:rsidRDefault="000D08FD" w:rsidP="000D08FD">
            <w:pPr>
              <w:ind w:left="720" w:hanging="652"/>
              <w:contextualSpacing/>
              <w:jc w:val="both"/>
              <w:rPr>
                <w:rFonts w:asciiTheme="minorHAnsi" w:hAnsiTheme="minorHAnsi"/>
                <w:noProof/>
                <w:sz w:val="24"/>
                <w:szCs w:val="24"/>
              </w:rPr>
            </w:pPr>
            <w:r>
              <w:rPr>
                <w:rFonts w:asciiTheme="minorHAnsi" w:hAnsiTheme="minorHAnsi"/>
                <w:noProof/>
                <w:sz w:val="24"/>
                <w:szCs w:val="24"/>
              </w:rPr>
              <w:t xml:space="preserve">2.7      </w:t>
            </w:r>
            <w:r w:rsidR="00825595" w:rsidRPr="00825595">
              <w:rPr>
                <w:rFonts w:asciiTheme="minorHAnsi" w:hAnsiTheme="minorHAnsi"/>
                <w:noProof/>
                <w:sz w:val="24"/>
                <w:szCs w:val="24"/>
              </w:rPr>
              <w:t>Perlembagaan kelab</w:t>
            </w:r>
          </w:p>
          <w:p w:rsidR="00825595" w:rsidRPr="000D08FD" w:rsidRDefault="000D08FD" w:rsidP="000D08FD">
            <w:pPr>
              <w:ind w:left="720" w:hanging="22"/>
              <w:contextualSpacing/>
              <w:jc w:val="both"/>
              <w:rPr>
                <w:rFonts w:asciiTheme="minorHAnsi" w:hAnsiTheme="minorHAnsi"/>
                <w:noProof/>
                <w:sz w:val="24"/>
                <w:szCs w:val="24"/>
              </w:rPr>
            </w:pPr>
            <w:r>
              <w:rPr>
                <w:rFonts w:asciiTheme="minorHAnsi" w:hAnsiTheme="minorHAnsi"/>
                <w:noProof/>
                <w:sz w:val="24"/>
                <w:szCs w:val="24"/>
              </w:rPr>
              <w:t xml:space="preserve"> </w:t>
            </w:r>
            <w:r w:rsidR="00825595" w:rsidRPr="000D08FD">
              <w:rPr>
                <w:rFonts w:asciiTheme="minorHAnsi" w:hAnsiTheme="minorHAnsi"/>
                <w:i/>
                <w:noProof/>
                <w:sz w:val="24"/>
                <w:szCs w:val="24"/>
              </w:rPr>
              <w:t>(Format penulisan perlembagaan adalah seperti di Lampiran B)</w:t>
            </w:r>
          </w:p>
          <w:p w:rsidR="00825595" w:rsidRPr="00825595" w:rsidRDefault="00825595" w:rsidP="00825595">
            <w:pPr>
              <w:ind w:left="720"/>
              <w:contextualSpacing/>
              <w:rPr>
                <w:rFonts w:asciiTheme="minorHAnsi" w:hAnsiTheme="minorHAnsi"/>
                <w:noProof/>
                <w:sz w:val="24"/>
                <w:szCs w:val="24"/>
              </w:rPr>
            </w:pPr>
          </w:p>
        </w:tc>
        <w:tc>
          <w:tcPr>
            <w:tcW w:w="2369" w:type="dxa"/>
          </w:tcPr>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 xml:space="preserve">PT/PT(P/O) PKPP </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F61037" w:rsidRDefault="00F61037" w:rsidP="00825595">
            <w:pPr>
              <w:jc w:val="center"/>
              <w:rPr>
                <w:rFonts w:asciiTheme="minorHAnsi" w:hAnsiTheme="minorHAnsi"/>
                <w:noProof/>
                <w:sz w:val="24"/>
                <w:szCs w:val="24"/>
              </w:rPr>
            </w:pPr>
          </w:p>
          <w:p w:rsidR="00F61037" w:rsidRDefault="00F61037"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 xml:space="preserve">PT/PT(P/O) PKPP </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F61037" w:rsidRDefault="00F61037" w:rsidP="00825595">
            <w:pPr>
              <w:jc w:val="center"/>
              <w:rPr>
                <w:rFonts w:asciiTheme="minorHAnsi" w:hAnsiTheme="minorHAnsi"/>
                <w:noProof/>
                <w:sz w:val="24"/>
                <w:szCs w:val="24"/>
              </w:rPr>
            </w:pPr>
          </w:p>
          <w:p w:rsidR="00F61037" w:rsidRDefault="00F61037" w:rsidP="00825595">
            <w:pPr>
              <w:jc w:val="center"/>
              <w:rPr>
                <w:rFonts w:asciiTheme="minorHAnsi" w:hAnsiTheme="minorHAnsi"/>
                <w:noProof/>
                <w:sz w:val="24"/>
                <w:szCs w:val="24"/>
              </w:rPr>
            </w:pPr>
          </w:p>
          <w:p w:rsidR="00F61037" w:rsidRDefault="00F61037" w:rsidP="00825595">
            <w:pPr>
              <w:jc w:val="center"/>
              <w:rPr>
                <w:rFonts w:asciiTheme="minorHAnsi" w:hAnsiTheme="minorHAnsi"/>
                <w:noProof/>
                <w:sz w:val="24"/>
                <w:szCs w:val="24"/>
              </w:rPr>
            </w:pPr>
          </w:p>
          <w:p w:rsidR="00F61037" w:rsidRDefault="00F61037"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 xml:space="preserve">PT/PT(P/O) PKPP </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 xml:space="preserve">PT/PT(P/O) PKPP </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Default="00825595" w:rsidP="00825595">
            <w:pPr>
              <w:jc w:val="center"/>
              <w:rPr>
                <w:rFonts w:asciiTheme="minorHAnsi" w:hAnsiTheme="minorHAnsi"/>
                <w:noProof/>
                <w:sz w:val="24"/>
                <w:szCs w:val="24"/>
              </w:rPr>
            </w:pPr>
          </w:p>
          <w:p w:rsidR="00F61037" w:rsidRPr="00825595" w:rsidRDefault="00F61037"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0D08FD" w:rsidP="00825595">
            <w:pPr>
              <w:jc w:val="center"/>
              <w:rPr>
                <w:rFonts w:asciiTheme="minorHAnsi" w:hAnsiTheme="minorHAnsi"/>
                <w:noProof/>
                <w:sz w:val="24"/>
                <w:szCs w:val="24"/>
              </w:rPr>
            </w:pPr>
            <w:r w:rsidRPr="000D08FD">
              <w:rPr>
                <w:rFonts w:asciiTheme="minorHAnsi" w:hAnsiTheme="minorHAnsi"/>
                <w:noProof/>
                <w:sz w:val="24"/>
                <w:szCs w:val="24"/>
              </w:rPr>
              <w:t>PT/PT(P/O) PKPP</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 xml:space="preserve">PT/PT(P/O) PKPP </w:t>
            </w:r>
          </w:p>
        </w:tc>
      </w:tr>
      <w:tr w:rsidR="00825595" w:rsidRPr="00825595" w:rsidTr="004A24F7">
        <w:trPr>
          <w:trHeight w:val="557"/>
          <w:tblHeader/>
        </w:trPr>
        <w:tc>
          <w:tcPr>
            <w:tcW w:w="562" w:type="dxa"/>
          </w:tcPr>
          <w:p w:rsidR="00825595" w:rsidRPr="000D08FD" w:rsidRDefault="00825595" w:rsidP="00825595">
            <w:pPr>
              <w:rPr>
                <w:rFonts w:asciiTheme="minorHAnsi" w:hAnsiTheme="minorHAnsi"/>
                <w:b/>
                <w:noProof/>
                <w:sz w:val="24"/>
                <w:szCs w:val="24"/>
              </w:rPr>
            </w:pPr>
            <w:r w:rsidRPr="000D08FD">
              <w:rPr>
                <w:rFonts w:asciiTheme="minorHAnsi" w:hAnsiTheme="minorHAnsi"/>
                <w:b/>
                <w:noProof/>
                <w:sz w:val="24"/>
                <w:szCs w:val="24"/>
              </w:rPr>
              <w:lastRenderedPageBreak/>
              <w:t>3.</w:t>
            </w:r>
          </w:p>
        </w:tc>
        <w:tc>
          <w:tcPr>
            <w:tcW w:w="6746" w:type="dxa"/>
          </w:tcPr>
          <w:p w:rsidR="00825595" w:rsidRPr="000D08FD" w:rsidRDefault="000D08FD" w:rsidP="00825595">
            <w:pPr>
              <w:rPr>
                <w:rFonts w:asciiTheme="minorHAnsi" w:hAnsiTheme="minorHAnsi"/>
                <w:b/>
                <w:noProof/>
                <w:sz w:val="24"/>
                <w:szCs w:val="24"/>
              </w:rPr>
            </w:pPr>
            <w:r w:rsidRPr="000D08FD">
              <w:rPr>
                <w:rFonts w:asciiTheme="minorHAnsi" w:hAnsiTheme="minorHAnsi"/>
                <w:b/>
                <w:noProof/>
                <w:sz w:val="24"/>
                <w:szCs w:val="24"/>
              </w:rPr>
              <w:t>PENILAIAN PENUBUHAN PERSATUAN</w:t>
            </w:r>
          </w:p>
          <w:p w:rsidR="00825595" w:rsidRPr="00825595" w:rsidRDefault="00825595" w:rsidP="00825595">
            <w:pPr>
              <w:rPr>
                <w:rFonts w:asciiTheme="minorHAnsi" w:hAnsiTheme="minorHAnsi"/>
                <w:noProof/>
                <w:sz w:val="24"/>
                <w:szCs w:val="24"/>
              </w:rPr>
            </w:pPr>
          </w:p>
          <w:p w:rsidR="00825595" w:rsidRPr="00825595" w:rsidRDefault="00825595" w:rsidP="000D08FD">
            <w:pPr>
              <w:numPr>
                <w:ilvl w:val="0"/>
                <w:numId w:val="14"/>
              </w:numPr>
              <w:ind w:hanging="720"/>
              <w:contextualSpacing/>
              <w:jc w:val="both"/>
              <w:rPr>
                <w:rFonts w:asciiTheme="minorHAnsi" w:hAnsiTheme="minorHAnsi"/>
                <w:noProof/>
                <w:sz w:val="24"/>
                <w:szCs w:val="24"/>
              </w:rPr>
            </w:pPr>
            <w:r w:rsidRPr="00825595">
              <w:rPr>
                <w:rFonts w:asciiTheme="minorHAnsi" w:hAnsiTheme="minorHAnsi"/>
                <w:noProof/>
                <w:sz w:val="24"/>
                <w:szCs w:val="24"/>
              </w:rPr>
              <w:t xml:space="preserve">Dokumen permohonan yang lengkap akan diproses dan dinilai dalam Mesyuarat Penubuhan Kelab dan Persatuan Pelajar UPM. </w:t>
            </w:r>
          </w:p>
          <w:p w:rsidR="00825595" w:rsidRPr="00825595" w:rsidRDefault="00825595" w:rsidP="000D08FD">
            <w:pPr>
              <w:ind w:left="720" w:hanging="720"/>
              <w:contextualSpacing/>
              <w:jc w:val="both"/>
              <w:rPr>
                <w:rFonts w:asciiTheme="minorHAnsi" w:hAnsiTheme="minorHAnsi"/>
                <w:noProof/>
                <w:sz w:val="24"/>
                <w:szCs w:val="24"/>
              </w:rPr>
            </w:pPr>
          </w:p>
          <w:p w:rsidR="00825595" w:rsidRPr="00825595" w:rsidRDefault="00825595" w:rsidP="000D08FD">
            <w:pPr>
              <w:numPr>
                <w:ilvl w:val="0"/>
                <w:numId w:val="14"/>
              </w:numPr>
              <w:ind w:hanging="720"/>
              <w:contextualSpacing/>
              <w:jc w:val="both"/>
              <w:rPr>
                <w:rFonts w:asciiTheme="minorHAnsi" w:hAnsiTheme="minorHAnsi"/>
                <w:noProof/>
                <w:sz w:val="24"/>
                <w:szCs w:val="24"/>
              </w:rPr>
            </w:pPr>
            <w:r w:rsidRPr="00825595">
              <w:rPr>
                <w:rFonts w:asciiTheme="minorHAnsi" w:hAnsiTheme="minorHAnsi"/>
                <w:noProof/>
                <w:sz w:val="24"/>
                <w:szCs w:val="24"/>
              </w:rPr>
              <w:t>Ahli Mesyuarat Jawatankuasa Penilai Penubuhan Persatuan (JKPPP) dilantik oleh Yang Berbahagia Timbalan Naib Canselor (Hal Ehwal Pelajar dan Alumni). Mesyuarat akan bersidang tertakluk kepada jumlah permohonan setiap semester.</w:t>
            </w:r>
          </w:p>
          <w:p w:rsidR="00825595" w:rsidRPr="00825595" w:rsidRDefault="00825595" w:rsidP="000D08FD">
            <w:pPr>
              <w:ind w:left="720" w:hanging="720"/>
              <w:contextualSpacing/>
              <w:jc w:val="both"/>
              <w:rPr>
                <w:rFonts w:asciiTheme="minorHAnsi" w:hAnsiTheme="minorHAnsi"/>
                <w:noProof/>
                <w:sz w:val="24"/>
                <w:szCs w:val="24"/>
              </w:rPr>
            </w:pPr>
          </w:p>
          <w:p w:rsidR="00825595" w:rsidRPr="00825595" w:rsidRDefault="00825595" w:rsidP="000D08FD">
            <w:pPr>
              <w:numPr>
                <w:ilvl w:val="0"/>
                <w:numId w:val="14"/>
              </w:numPr>
              <w:ind w:hanging="720"/>
              <w:contextualSpacing/>
              <w:jc w:val="both"/>
              <w:rPr>
                <w:rFonts w:asciiTheme="minorHAnsi" w:hAnsiTheme="minorHAnsi"/>
                <w:noProof/>
                <w:sz w:val="24"/>
                <w:szCs w:val="24"/>
              </w:rPr>
            </w:pPr>
            <w:r w:rsidRPr="00825595">
              <w:rPr>
                <w:rFonts w:asciiTheme="minorHAnsi" w:hAnsiTheme="minorHAnsi"/>
                <w:noProof/>
                <w:sz w:val="24"/>
                <w:szCs w:val="24"/>
              </w:rPr>
              <w:t>Jawatankuasa Penilai Penubuhan Persatuan berhak memanggil Ahli Jawatankuasa Penaja Persatuan sekiranya perlu untuk membentangkan cadangan penubuhan persatuan tersebut bagi mendapatkan maklumat lebih terperinci tentang latarbelakang, objektif, matlamat, perancangan dan keterangan berkaitan persatuan.</w:t>
            </w:r>
          </w:p>
          <w:p w:rsidR="00825595" w:rsidRPr="00825595" w:rsidRDefault="00825595" w:rsidP="00825595">
            <w:pPr>
              <w:ind w:left="720"/>
              <w:contextualSpacing/>
              <w:rPr>
                <w:rFonts w:asciiTheme="minorHAnsi" w:hAnsiTheme="minorHAnsi"/>
                <w:noProof/>
                <w:sz w:val="24"/>
                <w:szCs w:val="24"/>
              </w:rPr>
            </w:pPr>
          </w:p>
        </w:tc>
        <w:tc>
          <w:tcPr>
            <w:tcW w:w="2369" w:type="dxa"/>
          </w:tcPr>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KS SPAP</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JK PPP / KS SPAP</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SU JK PPP</w:t>
            </w:r>
          </w:p>
        </w:tc>
      </w:tr>
      <w:tr w:rsidR="00825595" w:rsidRPr="00825595" w:rsidTr="004A24F7">
        <w:trPr>
          <w:trHeight w:val="557"/>
          <w:tblHeader/>
        </w:trPr>
        <w:tc>
          <w:tcPr>
            <w:tcW w:w="562" w:type="dxa"/>
          </w:tcPr>
          <w:p w:rsidR="00825595" w:rsidRPr="000D08FD" w:rsidRDefault="00825595" w:rsidP="00825595">
            <w:pPr>
              <w:rPr>
                <w:rFonts w:asciiTheme="minorHAnsi" w:hAnsiTheme="minorHAnsi"/>
                <w:b/>
                <w:noProof/>
                <w:sz w:val="24"/>
                <w:szCs w:val="24"/>
              </w:rPr>
            </w:pPr>
            <w:r w:rsidRPr="000D08FD">
              <w:rPr>
                <w:rFonts w:asciiTheme="minorHAnsi" w:hAnsiTheme="minorHAnsi"/>
                <w:b/>
                <w:noProof/>
                <w:sz w:val="24"/>
                <w:szCs w:val="24"/>
              </w:rPr>
              <w:t>4.</w:t>
            </w:r>
          </w:p>
        </w:tc>
        <w:tc>
          <w:tcPr>
            <w:tcW w:w="6746" w:type="dxa"/>
          </w:tcPr>
          <w:p w:rsidR="00825595" w:rsidRPr="000D08FD" w:rsidRDefault="000D08FD" w:rsidP="00825595">
            <w:pPr>
              <w:rPr>
                <w:rFonts w:asciiTheme="minorHAnsi" w:hAnsiTheme="minorHAnsi"/>
                <w:b/>
                <w:noProof/>
                <w:sz w:val="24"/>
                <w:szCs w:val="24"/>
              </w:rPr>
            </w:pPr>
            <w:r w:rsidRPr="000D08FD">
              <w:rPr>
                <w:rFonts w:asciiTheme="minorHAnsi" w:hAnsiTheme="minorHAnsi"/>
                <w:b/>
                <w:noProof/>
                <w:sz w:val="24"/>
                <w:szCs w:val="24"/>
              </w:rPr>
              <w:t xml:space="preserve">KEPUTUSAN PENUBUHAN </w:t>
            </w:r>
          </w:p>
          <w:p w:rsidR="00825595" w:rsidRPr="00825595" w:rsidRDefault="00825595" w:rsidP="00825595">
            <w:pPr>
              <w:rPr>
                <w:rFonts w:asciiTheme="minorHAnsi" w:hAnsiTheme="minorHAnsi"/>
                <w:noProof/>
                <w:sz w:val="24"/>
                <w:szCs w:val="24"/>
              </w:rPr>
            </w:pPr>
          </w:p>
          <w:p w:rsidR="00825595" w:rsidRPr="000D08FD" w:rsidRDefault="00825595" w:rsidP="000D08FD">
            <w:pPr>
              <w:pStyle w:val="ListParagraph"/>
              <w:numPr>
                <w:ilvl w:val="0"/>
                <w:numId w:val="15"/>
              </w:numPr>
              <w:ind w:hanging="720"/>
              <w:jc w:val="both"/>
              <w:rPr>
                <w:rFonts w:asciiTheme="minorHAnsi" w:hAnsiTheme="minorHAnsi"/>
                <w:noProof/>
                <w:sz w:val="24"/>
                <w:szCs w:val="24"/>
              </w:rPr>
            </w:pPr>
            <w:r w:rsidRPr="000D08FD">
              <w:rPr>
                <w:rFonts w:asciiTheme="minorHAnsi" w:hAnsiTheme="minorHAnsi"/>
                <w:noProof/>
                <w:sz w:val="24"/>
                <w:szCs w:val="24"/>
              </w:rPr>
              <w:t>Surat Keputusan Penubuhan Persatuan akan dikeluarkan oleh Pejabat Yang Berbahagia Timbalan Naib Canselor (Hal Ehwal Pelajar dan Alumni) selepas mendapat ulasan daripada Jawatankuasa Penilai Penubuhan Persatuan dan semua keputusan adalah tertakluk kepada kuasa dan budibicara Yang Berbahagia Timbalan Naib Canselor (Hal Ehwal Pelajar dan Alumni).</w:t>
            </w:r>
          </w:p>
          <w:p w:rsidR="00825595" w:rsidRPr="00825595" w:rsidRDefault="00825595" w:rsidP="000D08FD">
            <w:pPr>
              <w:ind w:hanging="720"/>
              <w:rPr>
                <w:rFonts w:asciiTheme="minorHAnsi" w:hAnsiTheme="minorHAnsi"/>
                <w:noProof/>
                <w:sz w:val="24"/>
                <w:szCs w:val="24"/>
              </w:rPr>
            </w:pPr>
          </w:p>
          <w:p w:rsidR="00825595" w:rsidRPr="000D08FD" w:rsidRDefault="00825595" w:rsidP="000D08FD">
            <w:pPr>
              <w:pStyle w:val="ListParagraph"/>
              <w:numPr>
                <w:ilvl w:val="0"/>
                <w:numId w:val="15"/>
              </w:numPr>
              <w:ind w:hanging="720"/>
              <w:rPr>
                <w:rFonts w:asciiTheme="minorHAnsi" w:hAnsiTheme="minorHAnsi"/>
                <w:noProof/>
                <w:sz w:val="24"/>
                <w:szCs w:val="24"/>
              </w:rPr>
            </w:pPr>
            <w:r w:rsidRPr="000D08FD">
              <w:rPr>
                <w:rFonts w:asciiTheme="minorHAnsi" w:hAnsiTheme="minorHAnsi"/>
                <w:noProof/>
                <w:sz w:val="24"/>
                <w:szCs w:val="24"/>
              </w:rPr>
              <w:t xml:space="preserve">Surat hendaklah dikeluarkan dalam tempoh 14 hari dari tarikh mesyuarat diadakan, kecuali jika kelulusan berkenaan perlu diangkat untuk pertimbangan dan kelulusan </w:t>
            </w:r>
          </w:p>
        </w:tc>
        <w:tc>
          <w:tcPr>
            <w:tcW w:w="2369" w:type="dxa"/>
          </w:tcPr>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KS SPAP</w:t>
            </w: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KS SPAP / PTPO SPAP</w:t>
            </w:r>
          </w:p>
        </w:tc>
      </w:tr>
      <w:tr w:rsidR="00825595" w:rsidRPr="00825595" w:rsidTr="004A24F7">
        <w:trPr>
          <w:trHeight w:val="557"/>
          <w:tblHeader/>
        </w:trPr>
        <w:tc>
          <w:tcPr>
            <w:tcW w:w="562" w:type="dxa"/>
          </w:tcPr>
          <w:p w:rsidR="00825595" w:rsidRPr="000D08FD" w:rsidRDefault="00F61037" w:rsidP="00825595">
            <w:pPr>
              <w:rPr>
                <w:rFonts w:asciiTheme="minorHAnsi" w:hAnsiTheme="minorHAnsi"/>
                <w:b/>
                <w:noProof/>
                <w:sz w:val="24"/>
                <w:szCs w:val="24"/>
              </w:rPr>
            </w:pPr>
            <w:r w:rsidRPr="000D08FD">
              <w:rPr>
                <w:rFonts w:asciiTheme="minorHAnsi" w:hAnsiTheme="minorHAnsi"/>
                <w:b/>
                <w:noProof/>
                <w:sz w:val="24"/>
                <w:szCs w:val="24"/>
              </w:rPr>
              <w:lastRenderedPageBreak/>
              <w:t>5.</w:t>
            </w:r>
          </w:p>
        </w:tc>
        <w:tc>
          <w:tcPr>
            <w:tcW w:w="6746" w:type="dxa"/>
          </w:tcPr>
          <w:p w:rsidR="00825595" w:rsidRPr="000D08FD" w:rsidRDefault="000D08FD" w:rsidP="00825595">
            <w:pPr>
              <w:rPr>
                <w:rFonts w:asciiTheme="minorHAnsi" w:hAnsiTheme="minorHAnsi"/>
                <w:b/>
                <w:noProof/>
                <w:sz w:val="24"/>
                <w:szCs w:val="24"/>
              </w:rPr>
            </w:pPr>
            <w:r w:rsidRPr="000D08FD">
              <w:rPr>
                <w:rFonts w:asciiTheme="minorHAnsi" w:hAnsiTheme="minorHAnsi"/>
                <w:b/>
                <w:noProof/>
                <w:sz w:val="24"/>
                <w:szCs w:val="24"/>
              </w:rPr>
              <w:t>PERANCANGAN DAN PERJALANAN AKTIVITI</w:t>
            </w:r>
          </w:p>
          <w:p w:rsidR="00825595" w:rsidRPr="00825595" w:rsidRDefault="00825595" w:rsidP="00825595">
            <w:pPr>
              <w:rPr>
                <w:rFonts w:asciiTheme="minorHAnsi" w:hAnsiTheme="minorHAnsi"/>
                <w:noProof/>
                <w:sz w:val="24"/>
                <w:szCs w:val="24"/>
              </w:rPr>
            </w:pPr>
          </w:p>
          <w:p w:rsidR="00825595" w:rsidRPr="00825595" w:rsidRDefault="00060537" w:rsidP="00E269DB">
            <w:pPr>
              <w:numPr>
                <w:ilvl w:val="0"/>
                <w:numId w:val="16"/>
              </w:numPr>
              <w:ind w:left="788" w:hanging="788"/>
              <w:jc w:val="both"/>
              <w:rPr>
                <w:rFonts w:asciiTheme="minorHAnsi" w:hAnsiTheme="minorHAnsi"/>
                <w:noProof/>
                <w:sz w:val="24"/>
                <w:szCs w:val="24"/>
              </w:rPr>
            </w:pPr>
            <w:r w:rsidRPr="00825595">
              <w:rPr>
                <w:rFonts w:asciiTheme="minorHAnsi" w:hAnsiTheme="minorHAnsi"/>
                <w:noProof/>
                <w:sz w:val="24"/>
                <w:szCs w:val="24"/>
              </w:rPr>
              <w:t>Perbincangan Wakil PKPP, Penasihat, Jurulatih dan AJK Tertinggi kelab tentang perancangan aktiviti/latihan/kursus untuk ahli kelab sepanjang semester.</w:t>
            </w:r>
          </w:p>
          <w:p w:rsidR="00825595" w:rsidRPr="00825595" w:rsidRDefault="00825595" w:rsidP="00E269DB">
            <w:pPr>
              <w:numPr>
                <w:ilvl w:val="0"/>
                <w:numId w:val="16"/>
              </w:numPr>
              <w:ind w:left="788" w:hanging="788"/>
              <w:jc w:val="both"/>
              <w:rPr>
                <w:rFonts w:asciiTheme="minorHAnsi" w:hAnsiTheme="minorHAnsi"/>
                <w:noProof/>
                <w:sz w:val="24"/>
                <w:szCs w:val="24"/>
              </w:rPr>
            </w:pPr>
            <w:r w:rsidRPr="00825595">
              <w:rPr>
                <w:rFonts w:asciiTheme="minorHAnsi" w:hAnsiTheme="minorHAnsi"/>
                <w:noProof/>
                <w:sz w:val="24"/>
                <w:szCs w:val="24"/>
              </w:rPr>
              <w:t>Permohonan kelulusan menjalankan aktiviti kepada PKPP</w:t>
            </w:r>
          </w:p>
          <w:p w:rsidR="00E85AA0" w:rsidRPr="000826BE" w:rsidRDefault="004D5487" w:rsidP="00E269DB">
            <w:pPr>
              <w:numPr>
                <w:ilvl w:val="0"/>
                <w:numId w:val="16"/>
              </w:numPr>
              <w:ind w:left="788" w:hanging="788"/>
              <w:jc w:val="both"/>
              <w:rPr>
                <w:rFonts w:asciiTheme="minorHAnsi" w:hAnsiTheme="minorHAnsi"/>
                <w:noProof/>
                <w:sz w:val="24"/>
                <w:szCs w:val="24"/>
              </w:rPr>
            </w:pPr>
            <w:r w:rsidRPr="000826BE">
              <w:rPr>
                <w:rFonts w:asciiTheme="minorHAnsi" w:hAnsiTheme="minorHAnsi"/>
                <w:noProof/>
                <w:sz w:val="24"/>
                <w:szCs w:val="24"/>
              </w:rPr>
              <w:t>Pembentangan kertas kerja kepada PKPP</w:t>
            </w:r>
          </w:p>
          <w:p w:rsidR="00E85AA0" w:rsidRPr="000826BE" w:rsidRDefault="004D5487" w:rsidP="00E269DB">
            <w:pPr>
              <w:numPr>
                <w:ilvl w:val="0"/>
                <w:numId w:val="16"/>
              </w:numPr>
              <w:ind w:left="788" w:hanging="788"/>
              <w:jc w:val="both"/>
              <w:rPr>
                <w:rFonts w:asciiTheme="minorHAnsi" w:hAnsiTheme="minorHAnsi"/>
                <w:noProof/>
                <w:sz w:val="24"/>
                <w:szCs w:val="24"/>
              </w:rPr>
            </w:pPr>
            <w:r w:rsidRPr="000826BE">
              <w:rPr>
                <w:rFonts w:asciiTheme="minorHAnsi" w:hAnsiTheme="minorHAnsi"/>
                <w:noProof/>
                <w:sz w:val="24"/>
                <w:szCs w:val="24"/>
              </w:rPr>
              <w:t>Kertas Kerja dimajukan ke Pejabat TNC HEPA untuk kelulusan</w:t>
            </w:r>
          </w:p>
          <w:p w:rsidR="00E85AA0" w:rsidRPr="000826BE" w:rsidRDefault="000826BE" w:rsidP="00E269DB">
            <w:pPr>
              <w:numPr>
                <w:ilvl w:val="0"/>
                <w:numId w:val="16"/>
              </w:numPr>
              <w:ind w:left="788" w:hanging="788"/>
              <w:jc w:val="both"/>
              <w:rPr>
                <w:rFonts w:asciiTheme="minorHAnsi" w:hAnsiTheme="minorHAnsi"/>
                <w:noProof/>
                <w:sz w:val="24"/>
                <w:szCs w:val="24"/>
              </w:rPr>
            </w:pPr>
            <w:r w:rsidRPr="000826BE">
              <w:rPr>
                <w:rFonts w:asciiTheme="minorHAnsi" w:hAnsiTheme="minorHAnsi"/>
                <w:noProof/>
                <w:sz w:val="24"/>
                <w:szCs w:val="24"/>
              </w:rPr>
              <w:t>Program dijalankan dengan pemantauan dari penyelaras PKPP</w:t>
            </w:r>
          </w:p>
          <w:p w:rsidR="00E85AA0" w:rsidRPr="00825595" w:rsidRDefault="000826BE" w:rsidP="00E269DB">
            <w:pPr>
              <w:numPr>
                <w:ilvl w:val="0"/>
                <w:numId w:val="16"/>
              </w:numPr>
              <w:ind w:left="788" w:hanging="788"/>
              <w:jc w:val="both"/>
              <w:rPr>
                <w:rFonts w:asciiTheme="minorHAnsi" w:hAnsiTheme="minorHAnsi"/>
                <w:noProof/>
                <w:sz w:val="24"/>
                <w:szCs w:val="24"/>
              </w:rPr>
            </w:pPr>
            <w:r w:rsidRPr="000826BE">
              <w:rPr>
                <w:rFonts w:asciiTheme="minorHAnsi" w:hAnsiTheme="minorHAnsi"/>
                <w:noProof/>
                <w:sz w:val="24"/>
                <w:szCs w:val="24"/>
              </w:rPr>
              <w:t>Pelaporan program kepada PKPP mengikut format yang ditetapkan</w:t>
            </w:r>
          </w:p>
        </w:tc>
        <w:tc>
          <w:tcPr>
            <w:tcW w:w="2369" w:type="dxa"/>
          </w:tcPr>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p>
          <w:p w:rsidR="00825595" w:rsidRPr="00825595" w:rsidRDefault="00825595" w:rsidP="00825595">
            <w:pPr>
              <w:jc w:val="center"/>
              <w:rPr>
                <w:rFonts w:asciiTheme="minorHAnsi" w:hAnsiTheme="minorHAnsi"/>
                <w:noProof/>
                <w:sz w:val="24"/>
                <w:szCs w:val="24"/>
              </w:rPr>
            </w:pPr>
            <w:r w:rsidRPr="00825595">
              <w:rPr>
                <w:rFonts w:asciiTheme="minorHAnsi" w:hAnsiTheme="minorHAnsi"/>
                <w:noProof/>
                <w:sz w:val="24"/>
                <w:szCs w:val="24"/>
              </w:rPr>
              <w:t>PT/PT(P/O) PKPP</w:t>
            </w:r>
          </w:p>
        </w:tc>
      </w:tr>
    </w:tbl>
    <w:p w:rsidR="00526023" w:rsidRPr="000826BE" w:rsidRDefault="00526023"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825595" w:rsidRPr="000826BE" w:rsidRDefault="00825595" w:rsidP="00526023">
      <w:pPr>
        <w:pBdr>
          <w:top w:val="nil"/>
          <w:left w:val="nil"/>
          <w:bottom w:val="nil"/>
          <w:right w:val="nil"/>
          <w:between w:val="nil"/>
        </w:pBdr>
        <w:rPr>
          <w:rFonts w:asciiTheme="minorHAnsi" w:eastAsia="Calibri" w:hAnsiTheme="minorHAnsi" w:cs="Calibri"/>
          <w:b/>
          <w:color w:val="000000"/>
          <w:sz w:val="24"/>
          <w:szCs w:val="24"/>
        </w:rPr>
      </w:pPr>
    </w:p>
    <w:p w:rsidR="00BE0176" w:rsidRPr="000826BE" w:rsidRDefault="00BE0176" w:rsidP="00BE0176">
      <w:pPr>
        <w:pBdr>
          <w:top w:val="nil"/>
          <w:left w:val="nil"/>
          <w:bottom w:val="nil"/>
          <w:right w:val="nil"/>
          <w:between w:val="nil"/>
        </w:pBdr>
        <w:rPr>
          <w:rFonts w:asciiTheme="minorHAnsi" w:eastAsia="Calibri" w:hAnsiTheme="minorHAnsi" w:cs="Calibri"/>
          <w:b/>
          <w:color w:val="000000"/>
          <w:sz w:val="24"/>
          <w:szCs w:val="24"/>
        </w:rPr>
      </w:pPr>
    </w:p>
    <w:p w:rsidR="00BE0176" w:rsidRPr="000826BE" w:rsidRDefault="00BE0176" w:rsidP="00BE0176">
      <w:pPr>
        <w:pBdr>
          <w:top w:val="nil"/>
          <w:left w:val="nil"/>
          <w:bottom w:val="nil"/>
          <w:right w:val="nil"/>
          <w:between w:val="nil"/>
        </w:pBdr>
        <w:rPr>
          <w:rFonts w:asciiTheme="minorHAnsi" w:eastAsia="Calibri" w:hAnsiTheme="minorHAnsi" w:cs="Calibri"/>
          <w:b/>
          <w:color w:val="000000"/>
          <w:sz w:val="24"/>
          <w:szCs w:val="24"/>
        </w:rPr>
      </w:pPr>
    </w:p>
    <w:p w:rsidR="002E1FB9" w:rsidRPr="000826BE" w:rsidRDefault="002E1FB9">
      <w:pPr>
        <w:pBdr>
          <w:top w:val="nil"/>
          <w:left w:val="nil"/>
          <w:bottom w:val="nil"/>
          <w:right w:val="nil"/>
          <w:between w:val="nil"/>
        </w:pBdr>
        <w:ind w:left="630" w:hanging="708"/>
        <w:rPr>
          <w:rFonts w:asciiTheme="minorHAnsi" w:eastAsia="Calibri" w:hAnsiTheme="minorHAnsi" w:cs="Calibri"/>
          <w:b/>
          <w:color w:val="000000"/>
          <w:sz w:val="24"/>
          <w:szCs w:val="24"/>
        </w:rPr>
      </w:pPr>
    </w:p>
    <w:p w:rsidR="002E1FB9" w:rsidRPr="000826BE" w:rsidRDefault="002E1FB9">
      <w:pPr>
        <w:ind w:left="720"/>
        <w:rPr>
          <w:rFonts w:asciiTheme="minorHAnsi" w:eastAsia="Calibri" w:hAnsiTheme="minorHAnsi" w:cs="Calibri"/>
          <w:b/>
          <w:sz w:val="24"/>
          <w:szCs w:val="24"/>
        </w:rPr>
      </w:pPr>
    </w:p>
    <w:p w:rsidR="000826BE" w:rsidRPr="000826BE" w:rsidRDefault="000826BE">
      <w:pPr>
        <w:ind w:left="720"/>
        <w:rPr>
          <w:rFonts w:asciiTheme="minorHAnsi" w:eastAsia="Calibri" w:hAnsiTheme="minorHAnsi" w:cs="Calibri"/>
          <w:b/>
          <w:sz w:val="24"/>
          <w:szCs w:val="24"/>
        </w:rPr>
      </w:pPr>
    </w:p>
    <w:sectPr w:rsidR="000826BE" w:rsidRPr="000826BE" w:rsidSect="000D08FD">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6A" w:rsidRDefault="0012166A">
      <w:r>
        <w:separator/>
      </w:r>
    </w:p>
  </w:endnote>
  <w:endnote w:type="continuationSeparator" w:id="0">
    <w:p w:rsidR="0012166A" w:rsidRDefault="0012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9" w:rsidRDefault="00060537">
    <w:pPr>
      <w:pBdr>
        <w:top w:val="nil"/>
        <w:left w:val="nil"/>
        <w:bottom w:val="nil"/>
        <w:right w:val="nil"/>
        <w:between w:val="nil"/>
      </w:pBdr>
      <w:tabs>
        <w:tab w:val="center" w:pos="4320"/>
        <w:tab w:val="right" w:pos="8640"/>
      </w:tabs>
      <w:jc w:val="center"/>
      <w:rPr>
        <w:color w:val="000000"/>
      </w:rPr>
    </w:pPr>
    <w:r>
      <w:rPr>
        <w:rFonts w:ascii="Calibri" w:eastAsia="Calibri" w:hAnsi="Calibri" w:cs="Calibri"/>
        <w:color w:val="808080"/>
        <w:sz w:val="14"/>
        <w:szCs w:val="14"/>
      </w:rPr>
      <w:t>Dokumen yang dicetak adalah ‘DOKUMEN TIDAK TERKAWAL’</w:t>
    </w:r>
  </w:p>
  <w:p w:rsidR="002E1FB9" w:rsidRDefault="002E1FB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6A" w:rsidRDefault="0012166A">
      <w:r>
        <w:separator/>
      </w:r>
    </w:p>
  </w:footnote>
  <w:footnote w:type="continuationSeparator" w:id="0">
    <w:p w:rsidR="0012166A" w:rsidRDefault="0012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B9" w:rsidRDefault="002E1FB9">
    <w:pPr>
      <w:widowControl w:val="0"/>
      <w:pBdr>
        <w:top w:val="nil"/>
        <w:left w:val="nil"/>
        <w:bottom w:val="nil"/>
        <w:right w:val="nil"/>
        <w:between w:val="nil"/>
      </w:pBdr>
      <w:spacing w:line="276" w:lineRule="auto"/>
      <w:rPr>
        <w:rFonts w:ascii="Calibri" w:eastAsia="Calibri" w:hAnsi="Calibri" w:cs="Calibri"/>
        <w:b/>
        <w:sz w:val="16"/>
        <w:szCs w:val="16"/>
      </w:rPr>
    </w:pP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4680"/>
      <w:gridCol w:w="2160"/>
    </w:tblGrid>
    <w:tr w:rsidR="002E1FB9">
      <w:trPr>
        <w:trHeight w:val="440"/>
      </w:trPr>
      <w:tc>
        <w:tcPr>
          <w:tcW w:w="2628" w:type="dxa"/>
          <w:vMerge w:val="restart"/>
          <w:vAlign w:val="center"/>
        </w:tcPr>
        <w:p w:rsidR="002E1FB9" w:rsidRDefault="002E1FB9">
          <w:pPr>
            <w:jc w:val="center"/>
          </w:pPr>
        </w:p>
        <w:p w:rsidR="002E1FB9" w:rsidRDefault="00060537">
          <w:pPr>
            <w:pStyle w:val="Heading1"/>
            <w:ind w:left="0"/>
          </w:pPr>
          <w:r>
            <w:rPr>
              <w:noProof/>
              <w:lang w:val="en-MY" w:eastAsia="en-MY"/>
            </w:rPr>
            <w:drawing>
              <wp:inline distT="0" distB="0" distL="0" distR="0" wp14:anchorId="457B42F5" wp14:editId="24C4976F">
                <wp:extent cx="1543050" cy="70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3050" cy="704850"/>
                        </a:xfrm>
                        <a:prstGeom prst="rect">
                          <a:avLst/>
                        </a:prstGeom>
                        <a:ln/>
                      </pic:spPr>
                    </pic:pic>
                  </a:graphicData>
                </a:graphic>
              </wp:inline>
            </w:drawing>
          </w:r>
        </w:p>
        <w:p w:rsidR="002E1FB9" w:rsidRDefault="002E1FB9">
          <w:pPr>
            <w:pStyle w:val="Heading1"/>
          </w:pPr>
        </w:p>
      </w:tc>
      <w:tc>
        <w:tcPr>
          <w:tcW w:w="4680" w:type="dxa"/>
          <w:vMerge w:val="restart"/>
          <w:shd w:val="clear" w:color="auto" w:fill="auto"/>
        </w:tcPr>
        <w:p w:rsidR="002E1FB9" w:rsidRDefault="002E1FB9">
          <w:pPr>
            <w:pStyle w:val="Heading2"/>
            <w:rPr>
              <w:rFonts w:ascii="Calibri" w:eastAsia="Calibri" w:hAnsi="Calibri" w:cs="Calibri"/>
            </w:rPr>
          </w:pPr>
        </w:p>
        <w:p w:rsidR="002E1FB9" w:rsidRDefault="00060537">
          <w:pPr>
            <w:jc w:val="center"/>
            <w:rPr>
              <w:rFonts w:ascii="Calibri" w:eastAsia="Calibri" w:hAnsi="Calibri" w:cs="Calibri"/>
              <w:b/>
              <w:sz w:val="24"/>
              <w:szCs w:val="24"/>
            </w:rPr>
          </w:pPr>
          <w:r>
            <w:rPr>
              <w:rFonts w:ascii="Calibri" w:eastAsia="Calibri" w:hAnsi="Calibri" w:cs="Calibri"/>
              <w:b/>
              <w:sz w:val="24"/>
              <w:szCs w:val="24"/>
            </w:rPr>
            <w:t>PERKHIDMATAN SOKONGAN</w:t>
          </w:r>
        </w:p>
        <w:p w:rsidR="002E1FB9" w:rsidRDefault="002E1FB9">
          <w:pPr>
            <w:rPr>
              <w:rFonts w:ascii="Calibri" w:eastAsia="Calibri" w:hAnsi="Calibri" w:cs="Calibri"/>
              <w:b/>
              <w:sz w:val="24"/>
              <w:szCs w:val="24"/>
            </w:rPr>
          </w:pPr>
        </w:p>
        <w:p w:rsidR="002E1FB9" w:rsidRDefault="00060537">
          <w:pPr>
            <w:jc w:val="center"/>
            <w:rPr>
              <w:rFonts w:ascii="Calibri" w:eastAsia="Calibri" w:hAnsi="Calibri" w:cs="Calibri"/>
              <w:b/>
              <w:sz w:val="24"/>
              <w:szCs w:val="24"/>
            </w:rPr>
          </w:pPr>
          <w:r>
            <w:rPr>
              <w:rFonts w:ascii="Calibri" w:eastAsia="Calibri" w:hAnsi="Calibri" w:cs="Calibri"/>
              <w:b/>
              <w:sz w:val="24"/>
              <w:szCs w:val="24"/>
            </w:rPr>
            <w:t xml:space="preserve">PEJABAT TIMBALAN NAIB CANSELOR </w:t>
          </w:r>
        </w:p>
        <w:p w:rsidR="002E1FB9" w:rsidRDefault="00060537">
          <w:pPr>
            <w:jc w:val="center"/>
            <w:rPr>
              <w:rFonts w:ascii="Calibri" w:eastAsia="Calibri" w:hAnsi="Calibri" w:cs="Calibri"/>
              <w:b/>
              <w:sz w:val="24"/>
              <w:szCs w:val="24"/>
            </w:rPr>
          </w:pPr>
          <w:r>
            <w:rPr>
              <w:rFonts w:ascii="Calibri" w:eastAsia="Calibri" w:hAnsi="Calibri" w:cs="Calibri"/>
              <w:b/>
              <w:sz w:val="24"/>
              <w:szCs w:val="24"/>
            </w:rPr>
            <w:t xml:space="preserve">(HAL EHWAL PELAJAR DAN ALUMNI) </w:t>
          </w:r>
        </w:p>
        <w:p w:rsidR="002E1FB9" w:rsidRDefault="002E1FB9">
          <w:pPr>
            <w:rPr>
              <w:rFonts w:ascii="Calibri" w:eastAsia="Calibri" w:hAnsi="Calibri" w:cs="Calibri"/>
            </w:rPr>
          </w:pPr>
        </w:p>
      </w:tc>
      <w:tc>
        <w:tcPr>
          <w:tcW w:w="2160" w:type="dxa"/>
          <w:vAlign w:val="center"/>
        </w:tcPr>
        <w:p w:rsidR="002E1FB9" w:rsidRDefault="00060537">
          <w:pPr>
            <w:rPr>
              <w:rFonts w:ascii="Calibri" w:eastAsia="Calibri" w:hAnsi="Calibri" w:cs="Calibri"/>
              <w:sz w:val="22"/>
              <w:szCs w:val="22"/>
            </w:rPr>
          </w:pPr>
          <w:r>
            <w:rPr>
              <w:rFonts w:ascii="Calibri" w:eastAsia="Calibri" w:hAnsi="Calibri" w:cs="Calibri"/>
              <w:sz w:val="22"/>
              <w:szCs w:val="22"/>
            </w:rPr>
            <w:t xml:space="preserve">Halaman: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427B6E">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427B6E">
            <w:rPr>
              <w:rFonts w:ascii="Calibri" w:eastAsia="Calibri" w:hAnsi="Calibri" w:cs="Calibri"/>
              <w:noProof/>
              <w:sz w:val="22"/>
              <w:szCs w:val="22"/>
            </w:rPr>
            <w:t>5</w:t>
          </w:r>
          <w:r>
            <w:rPr>
              <w:rFonts w:ascii="Calibri" w:eastAsia="Calibri" w:hAnsi="Calibri" w:cs="Calibri"/>
              <w:sz w:val="22"/>
              <w:szCs w:val="22"/>
            </w:rPr>
            <w:fldChar w:fldCharType="end"/>
          </w:r>
        </w:p>
      </w:tc>
    </w:tr>
    <w:tr w:rsidR="002E1FB9">
      <w:trPr>
        <w:trHeight w:val="440"/>
      </w:trPr>
      <w:tc>
        <w:tcPr>
          <w:tcW w:w="2628" w:type="dxa"/>
          <w:vMerge/>
          <w:vAlign w:val="center"/>
        </w:tcPr>
        <w:p w:rsidR="002E1FB9" w:rsidRDefault="002E1FB9">
          <w:pPr>
            <w:widowControl w:val="0"/>
            <w:pBdr>
              <w:top w:val="nil"/>
              <w:left w:val="nil"/>
              <w:bottom w:val="nil"/>
              <w:right w:val="nil"/>
              <w:between w:val="nil"/>
            </w:pBdr>
            <w:spacing w:line="276" w:lineRule="auto"/>
            <w:rPr>
              <w:rFonts w:ascii="Calibri" w:eastAsia="Calibri" w:hAnsi="Calibri" w:cs="Calibri"/>
              <w:sz w:val="22"/>
              <w:szCs w:val="22"/>
            </w:rPr>
          </w:pPr>
        </w:p>
      </w:tc>
      <w:tc>
        <w:tcPr>
          <w:tcW w:w="4680" w:type="dxa"/>
          <w:vMerge/>
          <w:shd w:val="clear" w:color="auto" w:fill="auto"/>
        </w:tcPr>
        <w:p w:rsidR="002E1FB9" w:rsidRDefault="002E1FB9">
          <w:pPr>
            <w:widowControl w:val="0"/>
            <w:pBdr>
              <w:top w:val="nil"/>
              <w:left w:val="nil"/>
              <w:bottom w:val="nil"/>
              <w:right w:val="nil"/>
              <w:between w:val="nil"/>
            </w:pBdr>
            <w:spacing w:line="276" w:lineRule="auto"/>
            <w:rPr>
              <w:rFonts w:ascii="Calibri" w:eastAsia="Calibri" w:hAnsi="Calibri" w:cs="Calibri"/>
              <w:sz w:val="22"/>
              <w:szCs w:val="22"/>
            </w:rPr>
          </w:pPr>
        </w:p>
      </w:tc>
      <w:tc>
        <w:tcPr>
          <w:tcW w:w="2160" w:type="dxa"/>
          <w:vAlign w:val="center"/>
        </w:tcPr>
        <w:p w:rsidR="002E1FB9" w:rsidRDefault="00060537">
          <w:pPr>
            <w:rPr>
              <w:rFonts w:ascii="Calibri" w:eastAsia="Calibri" w:hAnsi="Calibri" w:cs="Calibri"/>
              <w:sz w:val="22"/>
              <w:szCs w:val="22"/>
            </w:rPr>
          </w:pPr>
          <w:r>
            <w:rPr>
              <w:rFonts w:ascii="Calibri" w:eastAsia="Calibri" w:hAnsi="Calibri" w:cs="Calibri"/>
              <w:sz w:val="22"/>
              <w:szCs w:val="22"/>
            </w:rPr>
            <w:t>No. Semakan: 00</w:t>
          </w:r>
        </w:p>
      </w:tc>
    </w:tr>
    <w:tr w:rsidR="002E1FB9">
      <w:trPr>
        <w:trHeight w:val="440"/>
      </w:trPr>
      <w:tc>
        <w:tcPr>
          <w:tcW w:w="2628" w:type="dxa"/>
          <w:vMerge/>
          <w:vAlign w:val="center"/>
        </w:tcPr>
        <w:p w:rsidR="002E1FB9" w:rsidRDefault="002E1FB9">
          <w:pPr>
            <w:widowControl w:val="0"/>
            <w:pBdr>
              <w:top w:val="nil"/>
              <w:left w:val="nil"/>
              <w:bottom w:val="nil"/>
              <w:right w:val="nil"/>
              <w:between w:val="nil"/>
            </w:pBdr>
            <w:spacing w:line="276" w:lineRule="auto"/>
            <w:rPr>
              <w:rFonts w:ascii="Calibri" w:eastAsia="Calibri" w:hAnsi="Calibri" w:cs="Calibri"/>
              <w:sz w:val="22"/>
              <w:szCs w:val="22"/>
            </w:rPr>
          </w:pPr>
        </w:p>
      </w:tc>
      <w:tc>
        <w:tcPr>
          <w:tcW w:w="4680" w:type="dxa"/>
          <w:vMerge/>
          <w:shd w:val="clear" w:color="auto" w:fill="auto"/>
        </w:tcPr>
        <w:p w:rsidR="002E1FB9" w:rsidRDefault="002E1FB9">
          <w:pPr>
            <w:widowControl w:val="0"/>
            <w:pBdr>
              <w:top w:val="nil"/>
              <w:left w:val="nil"/>
              <w:bottom w:val="nil"/>
              <w:right w:val="nil"/>
              <w:between w:val="nil"/>
            </w:pBdr>
            <w:spacing w:line="276" w:lineRule="auto"/>
            <w:rPr>
              <w:rFonts w:ascii="Calibri" w:eastAsia="Calibri" w:hAnsi="Calibri" w:cs="Calibri"/>
              <w:sz w:val="22"/>
              <w:szCs w:val="22"/>
            </w:rPr>
          </w:pPr>
        </w:p>
      </w:tc>
      <w:tc>
        <w:tcPr>
          <w:tcW w:w="2160" w:type="dxa"/>
          <w:tcBorders>
            <w:bottom w:val="single" w:sz="4" w:space="0" w:color="000000"/>
          </w:tcBorders>
          <w:vAlign w:val="center"/>
        </w:tcPr>
        <w:p w:rsidR="002E1FB9" w:rsidRDefault="00060537">
          <w:pPr>
            <w:rPr>
              <w:rFonts w:ascii="Calibri" w:eastAsia="Calibri" w:hAnsi="Calibri" w:cs="Calibri"/>
              <w:sz w:val="22"/>
              <w:szCs w:val="22"/>
            </w:rPr>
          </w:pPr>
          <w:r>
            <w:rPr>
              <w:rFonts w:ascii="Calibri" w:eastAsia="Calibri" w:hAnsi="Calibri" w:cs="Calibri"/>
              <w:sz w:val="22"/>
              <w:szCs w:val="22"/>
            </w:rPr>
            <w:t>No. Isu:  01</w:t>
          </w:r>
        </w:p>
      </w:tc>
    </w:tr>
    <w:tr w:rsidR="002E1FB9">
      <w:trPr>
        <w:trHeight w:val="740"/>
      </w:trPr>
      <w:tc>
        <w:tcPr>
          <w:tcW w:w="2628" w:type="dxa"/>
          <w:vMerge/>
          <w:vAlign w:val="center"/>
        </w:tcPr>
        <w:p w:rsidR="002E1FB9" w:rsidRDefault="002E1FB9">
          <w:pPr>
            <w:widowControl w:val="0"/>
            <w:pBdr>
              <w:top w:val="nil"/>
              <w:left w:val="nil"/>
              <w:bottom w:val="nil"/>
              <w:right w:val="nil"/>
              <w:between w:val="nil"/>
            </w:pBdr>
            <w:spacing w:line="276" w:lineRule="auto"/>
            <w:rPr>
              <w:rFonts w:ascii="Calibri" w:eastAsia="Calibri" w:hAnsi="Calibri" w:cs="Calibri"/>
              <w:sz w:val="22"/>
              <w:szCs w:val="22"/>
            </w:rPr>
          </w:pPr>
        </w:p>
      </w:tc>
      <w:tc>
        <w:tcPr>
          <w:tcW w:w="4680" w:type="dxa"/>
          <w:vAlign w:val="center"/>
        </w:tcPr>
        <w:p w:rsidR="002E1FB9" w:rsidRDefault="00060537" w:rsidP="00BE0176">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PANDUAN PROSES </w:t>
          </w:r>
          <w:r w:rsidR="00BE0176">
            <w:rPr>
              <w:rFonts w:ascii="Calibri" w:eastAsia="Calibri" w:hAnsi="Calibri" w:cs="Calibri"/>
              <w:b/>
              <w:color w:val="000000"/>
              <w:sz w:val="24"/>
              <w:szCs w:val="24"/>
            </w:rPr>
            <w:t>PENGURUSAN KELAB PELAJAR DIBAWAH PKPP</w:t>
          </w:r>
        </w:p>
      </w:tc>
      <w:tc>
        <w:tcPr>
          <w:tcW w:w="2160" w:type="dxa"/>
          <w:vAlign w:val="center"/>
        </w:tcPr>
        <w:p w:rsidR="002E1FB9" w:rsidRDefault="00060537">
          <w:pPr>
            <w:rPr>
              <w:rFonts w:ascii="Calibri" w:eastAsia="Calibri" w:hAnsi="Calibri" w:cs="Calibri"/>
              <w:sz w:val="22"/>
              <w:szCs w:val="22"/>
            </w:rPr>
          </w:pPr>
          <w:r>
            <w:rPr>
              <w:rFonts w:ascii="Calibri" w:eastAsia="Calibri" w:hAnsi="Calibri" w:cs="Calibri"/>
              <w:sz w:val="22"/>
              <w:szCs w:val="22"/>
            </w:rPr>
            <w:t>Tarikh:  00/00/0000</w:t>
          </w:r>
        </w:p>
      </w:tc>
    </w:tr>
  </w:tbl>
  <w:p w:rsidR="002E1FB9" w:rsidRDefault="002E1FB9">
    <w:pPr>
      <w:pBdr>
        <w:top w:val="nil"/>
        <w:left w:val="nil"/>
        <w:bottom w:val="nil"/>
        <w:right w:val="nil"/>
        <w:between w:val="nil"/>
      </w:pBdr>
      <w:tabs>
        <w:tab w:val="center" w:pos="4320"/>
        <w:tab w:val="right" w:pos="8640"/>
      </w:tabs>
      <w:rPr>
        <w:color w:val="000000"/>
      </w:rPr>
    </w:pPr>
  </w:p>
  <w:p w:rsidR="002E1FB9" w:rsidRDefault="002E1FB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37C"/>
    <w:multiLevelType w:val="multilevel"/>
    <w:tmpl w:val="C270F2D2"/>
    <w:lvl w:ilvl="0">
      <w:start w:val="1"/>
      <w:numFmt w:val="decimal"/>
      <w:lvlText w:val="5.%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DD0D3B"/>
    <w:multiLevelType w:val="hybridMultilevel"/>
    <w:tmpl w:val="6DB0708A"/>
    <w:lvl w:ilvl="0" w:tplc="35F09EC8">
      <w:start w:val="1"/>
      <w:numFmt w:val="decimal"/>
      <w:lvlText w:val="3.%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2F503B9"/>
    <w:multiLevelType w:val="hybridMultilevel"/>
    <w:tmpl w:val="08DC5496"/>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21462C53"/>
    <w:multiLevelType w:val="hybridMultilevel"/>
    <w:tmpl w:val="57B2BE78"/>
    <w:lvl w:ilvl="0" w:tplc="35F09EC8">
      <w:start w:val="1"/>
      <w:numFmt w:val="decimal"/>
      <w:lvlText w:val="3.%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3A3E0FF2"/>
    <w:multiLevelType w:val="multilevel"/>
    <w:tmpl w:val="CE1EF89E"/>
    <w:lvl w:ilvl="0">
      <w:start w:val="1"/>
      <w:numFmt w:val="decimal"/>
      <w:lvlText w:val="%1"/>
      <w:lvlJc w:val="left"/>
      <w:pPr>
        <w:ind w:left="705" w:hanging="705"/>
      </w:pPr>
      <w:rPr>
        <w:b/>
      </w:rPr>
    </w:lvl>
    <w:lvl w:ilvl="1">
      <w:start w:val="1"/>
      <w:numFmt w:val="decimal"/>
      <w:lvlText w:val="%1.%2"/>
      <w:lvlJc w:val="left"/>
      <w:pPr>
        <w:ind w:left="705" w:hanging="705"/>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3A9D562F"/>
    <w:multiLevelType w:val="hybridMultilevel"/>
    <w:tmpl w:val="346C9D0E"/>
    <w:lvl w:ilvl="0" w:tplc="0409001B">
      <w:start w:val="1"/>
      <w:numFmt w:val="lowerRoman"/>
      <w:lvlText w:val="%1."/>
      <w:lvlJc w:val="right"/>
      <w:pPr>
        <w:ind w:left="720" w:hanging="360"/>
      </w:pPr>
      <w:rPr>
        <w:rFonts w:cs="Times New Roman"/>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15:restartNumberingAfterBreak="0">
    <w:nsid w:val="3CCB67C9"/>
    <w:multiLevelType w:val="hybridMultilevel"/>
    <w:tmpl w:val="D318E996"/>
    <w:lvl w:ilvl="0" w:tplc="CB983BD2">
      <w:start w:val="1"/>
      <w:numFmt w:val="decimal"/>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CEE4487"/>
    <w:multiLevelType w:val="multilevel"/>
    <w:tmpl w:val="49745050"/>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6A73758"/>
    <w:multiLevelType w:val="hybridMultilevel"/>
    <w:tmpl w:val="96F6F060"/>
    <w:lvl w:ilvl="0" w:tplc="21DECBE8">
      <w:start w:val="1"/>
      <w:numFmt w:val="decimal"/>
      <w:lvlText w:val="1.%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80C4AE5"/>
    <w:multiLevelType w:val="multilevel"/>
    <w:tmpl w:val="F7702220"/>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4D730331"/>
    <w:multiLevelType w:val="hybridMultilevel"/>
    <w:tmpl w:val="1C289ECA"/>
    <w:lvl w:ilvl="0" w:tplc="043E0001">
      <w:start w:val="1"/>
      <w:numFmt w:val="bullet"/>
      <w:lvlText w:val=""/>
      <w:lvlJc w:val="left"/>
      <w:pPr>
        <w:ind w:left="1080" w:hanging="360"/>
      </w:pPr>
      <w:rPr>
        <w:rFonts w:ascii="Symbol" w:hAnsi="Symbol"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11" w15:restartNumberingAfterBreak="0">
    <w:nsid w:val="5B14555C"/>
    <w:multiLevelType w:val="hybridMultilevel"/>
    <w:tmpl w:val="F4120B48"/>
    <w:lvl w:ilvl="0" w:tplc="043E001B">
      <w:start w:val="1"/>
      <w:numFmt w:val="lowerRoman"/>
      <w:lvlText w:val="%1."/>
      <w:lvlJc w:val="righ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15:restartNumberingAfterBreak="0">
    <w:nsid w:val="63B859C3"/>
    <w:multiLevelType w:val="hybridMultilevel"/>
    <w:tmpl w:val="5F8AB542"/>
    <w:lvl w:ilvl="0" w:tplc="9A66C32E">
      <w:start w:val="1"/>
      <w:numFmt w:val="lowerRoman"/>
      <w:lvlText w:val="%1."/>
      <w:lvlJc w:val="right"/>
      <w:pPr>
        <w:ind w:left="720" w:hanging="360"/>
      </w:pPr>
      <w:rPr>
        <w:i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6B0872D2"/>
    <w:multiLevelType w:val="hybridMultilevel"/>
    <w:tmpl w:val="73D66BC6"/>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4" w15:restartNumberingAfterBreak="0">
    <w:nsid w:val="72352B80"/>
    <w:multiLevelType w:val="hybridMultilevel"/>
    <w:tmpl w:val="93B6536C"/>
    <w:lvl w:ilvl="0" w:tplc="98764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A03A8"/>
    <w:multiLevelType w:val="hybridMultilevel"/>
    <w:tmpl w:val="94DAE7B8"/>
    <w:lvl w:ilvl="0" w:tplc="131EB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2"/>
  </w:num>
  <w:num w:numId="5">
    <w:abstractNumId w:val="5"/>
  </w:num>
  <w:num w:numId="6">
    <w:abstractNumId w:val="15"/>
  </w:num>
  <w:num w:numId="7">
    <w:abstractNumId w:val="14"/>
  </w:num>
  <w:num w:numId="8">
    <w:abstractNumId w:val="2"/>
  </w:num>
  <w:num w:numId="9">
    <w:abstractNumId w:val="13"/>
  </w:num>
  <w:num w:numId="10">
    <w:abstractNumId w:val="11"/>
  </w:num>
  <w:num w:numId="11">
    <w:abstractNumId w:val="10"/>
  </w:num>
  <w:num w:numId="12">
    <w:abstractNumId w:val="8"/>
  </w:num>
  <w:num w:numId="13">
    <w:abstractNumId w:val="1"/>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B9"/>
    <w:rsid w:val="00060537"/>
    <w:rsid w:val="000826BE"/>
    <w:rsid w:val="000D08FD"/>
    <w:rsid w:val="0012166A"/>
    <w:rsid w:val="002E1FB9"/>
    <w:rsid w:val="00427B6E"/>
    <w:rsid w:val="004D5487"/>
    <w:rsid w:val="00526023"/>
    <w:rsid w:val="00825595"/>
    <w:rsid w:val="00B5420C"/>
    <w:rsid w:val="00B841FE"/>
    <w:rsid w:val="00BE0176"/>
    <w:rsid w:val="00DD3994"/>
    <w:rsid w:val="00E269DB"/>
    <w:rsid w:val="00F067AF"/>
    <w:rsid w:val="00F6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EEA05-7A76-41E3-AFB9-0AFE7032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E7"/>
  </w:style>
  <w:style w:type="paragraph" w:styleId="Heading1">
    <w:name w:val="heading 1"/>
    <w:basedOn w:val="Normal"/>
    <w:next w:val="Normal"/>
    <w:qFormat/>
    <w:rsid w:val="00CF5CE7"/>
    <w:pPr>
      <w:keepNext/>
      <w:tabs>
        <w:tab w:val="left" w:pos="2070"/>
        <w:tab w:val="left" w:pos="2520"/>
      </w:tabs>
      <w:ind w:left="720"/>
      <w:outlineLvl w:val="0"/>
    </w:pPr>
    <w:rPr>
      <w:sz w:val="24"/>
      <w:szCs w:val="24"/>
    </w:rPr>
  </w:style>
  <w:style w:type="paragraph" w:styleId="Heading2">
    <w:name w:val="heading 2"/>
    <w:basedOn w:val="Normal"/>
    <w:next w:val="Normal"/>
    <w:qFormat/>
    <w:rsid w:val="00CF5CE7"/>
    <w:pPr>
      <w:keepNext/>
      <w:ind w:left="720"/>
      <w:outlineLvl w:val="1"/>
    </w:pPr>
    <w:rPr>
      <w:b/>
      <w:bCs/>
      <w:sz w:val="24"/>
      <w:szCs w:val="24"/>
    </w:rPr>
  </w:style>
  <w:style w:type="paragraph" w:styleId="Heading3">
    <w:name w:val="heading 3"/>
    <w:basedOn w:val="Normal"/>
    <w:next w:val="Normal"/>
    <w:qFormat/>
    <w:rsid w:val="00CF5CE7"/>
    <w:pPr>
      <w:keepNext/>
      <w:outlineLvl w:val="2"/>
    </w:pPr>
    <w:rPr>
      <w:sz w:val="24"/>
      <w:szCs w:val="24"/>
    </w:rPr>
  </w:style>
  <w:style w:type="paragraph" w:styleId="Heading4">
    <w:name w:val="heading 4"/>
    <w:basedOn w:val="Normal"/>
    <w:next w:val="Normal"/>
    <w:qFormat/>
    <w:rsid w:val="00CF5CE7"/>
    <w:pPr>
      <w:keepNext/>
      <w:outlineLvl w:val="3"/>
    </w:pPr>
    <w:rPr>
      <w:b/>
      <w:bCs/>
      <w:sz w:val="24"/>
      <w:szCs w:val="24"/>
    </w:rPr>
  </w:style>
  <w:style w:type="paragraph" w:styleId="Heading5">
    <w:name w:val="heading 5"/>
    <w:basedOn w:val="Normal"/>
    <w:next w:val="Normal"/>
    <w:qFormat/>
    <w:rsid w:val="00CF5CE7"/>
    <w:pPr>
      <w:keepNext/>
      <w:jc w:val="center"/>
      <w:outlineLvl w:val="4"/>
    </w:pPr>
    <w:rPr>
      <w:rFonts w:ascii="Arial" w:hAnsi="Arial" w:cs="Arial"/>
      <w:b/>
      <w:bCs/>
      <w:sz w:val="24"/>
      <w:szCs w:val="24"/>
      <w:u w:val="single"/>
    </w:rPr>
  </w:style>
  <w:style w:type="paragraph" w:styleId="Heading6">
    <w:name w:val="heading 6"/>
    <w:basedOn w:val="Normal"/>
    <w:next w:val="Normal"/>
    <w:qFormat/>
    <w:rsid w:val="00CF5CE7"/>
    <w:pPr>
      <w:keepNext/>
      <w:jc w:val="center"/>
      <w:outlineLvl w:val="5"/>
    </w:pPr>
    <w:rPr>
      <w:rFonts w:ascii="Arial" w:hAnsi="Arial" w:cs="Arial"/>
      <w:b/>
      <w:bCs/>
      <w:sz w:val="24"/>
      <w:szCs w:val="24"/>
    </w:rPr>
  </w:style>
  <w:style w:type="paragraph" w:styleId="Heading7">
    <w:name w:val="heading 7"/>
    <w:basedOn w:val="Normal"/>
    <w:next w:val="Normal"/>
    <w:qFormat/>
    <w:rsid w:val="00CF5CE7"/>
    <w:pPr>
      <w:keepNext/>
      <w:jc w:val="right"/>
      <w:outlineLvl w:val="6"/>
    </w:pPr>
    <w:rPr>
      <w:rFonts w:ascii="Arial" w:hAnsi="Arial" w:cs="Arial"/>
      <w:i/>
      <w:iCs/>
      <w:sz w:val="24"/>
      <w:szCs w:val="24"/>
    </w:rPr>
  </w:style>
  <w:style w:type="paragraph" w:styleId="Heading9">
    <w:name w:val="heading 9"/>
    <w:basedOn w:val="Normal"/>
    <w:next w:val="Normal"/>
    <w:link w:val="Heading9Char"/>
    <w:semiHidden/>
    <w:unhideWhenUsed/>
    <w:qFormat/>
    <w:rsid w:val="00B3488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rsid w:val="00CF5CE7"/>
    <w:pPr>
      <w:ind w:left="720"/>
    </w:pPr>
    <w:rPr>
      <w:sz w:val="24"/>
      <w:szCs w:val="24"/>
    </w:rPr>
  </w:style>
  <w:style w:type="paragraph" w:styleId="BodyTextIndent2">
    <w:name w:val="Body Text Indent 2"/>
    <w:basedOn w:val="Normal"/>
    <w:rsid w:val="00CF5CE7"/>
    <w:pPr>
      <w:ind w:left="720"/>
      <w:jc w:val="both"/>
    </w:pPr>
    <w:rPr>
      <w:rFonts w:ascii="Arial" w:hAnsi="Arial" w:cs="Arial"/>
      <w:sz w:val="24"/>
      <w:szCs w:val="24"/>
    </w:rPr>
  </w:style>
  <w:style w:type="paragraph" w:styleId="BodyTextIndent3">
    <w:name w:val="Body Text Indent 3"/>
    <w:basedOn w:val="Normal"/>
    <w:rsid w:val="00CF5CE7"/>
    <w:pPr>
      <w:ind w:left="720" w:hanging="720"/>
      <w:jc w:val="both"/>
    </w:pPr>
    <w:rPr>
      <w:rFonts w:ascii="Arial" w:hAnsi="Arial" w:cs="Arial"/>
      <w:sz w:val="24"/>
      <w:szCs w:val="24"/>
    </w:rPr>
  </w:style>
  <w:style w:type="paragraph" w:styleId="Header">
    <w:name w:val="header"/>
    <w:basedOn w:val="Normal"/>
    <w:rsid w:val="00CF5CE7"/>
    <w:pPr>
      <w:tabs>
        <w:tab w:val="center" w:pos="4320"/>
        <w:tab w:val="right" w:pos="8640"/>
      </w:tabs>
    </w:pPr>
  </w:style>
  <w:style w:type="paragraph" w:styleId="BodyText3">
    <w:name w:val="Body Text 3"/>
    <w:basedOn w:val="Normal"/>
    <w:rsid w:val="00CF5CE7"/>
    <w:pPr>
      <w:jc w:val="center"/>
    </w:pPr>
    <w:rPr>
      <w:sz w:val="18"/>
      <w:szCs w:val="18"/>
    </w:rPr>
  </w:style>
  <w:style w:type="paragraph" w:styleId="BodyText">
    <w:name w:val="Body Text"/>
    <w:basedOn w:val="Normal"/>
    <w:rsid w:val="00CF5CE7"/>
    <w:rPr>
      <w:rFonts w:ascii="Arial" w:hAnsi="Arial" w:cs="Arial"/>
      <w:sz w:val="24"/>
      <w:szCs w:val="24"/>
    </w:rPr>
  </w:style>
  <w:style w:type="paragraph" w:styleId="BodyText2">
    <w:name w:val="Body Text 2"/>
    <w:basedOn w:val="Normal"/>
    <w:rsid w:val="00CF5CE7"/>
    <w:rPr>
      <w:rFonts w:ascii="Arial" w:hAnsi="Arial" w:cs="Arial"/>
      <w:sz w:val="22"/>
      <w:szCs w:val="22"/>
    </w:rPr>
  </w:style>
  <w:style w:type="paragraph" w:styleId="Footer">
    <w:name w:val="footer"/>
    <w:basedOn w:val="Normal"/>
    <w:rsid w:val="00CF5CE7"/>
    <w:pPr>
      <w:tabs>
        <w:tab w:val="center" w:pos="4320"/>
        <w:tab w:val="right" w:pos="8640"/>
      </w:tabs>
    </w:pPr>
  </w:style>
  <w:style w:type="character" w:styleId="PageNumber">
    <w:name w:val="page number"/>
    <w:basedOn w:val="DefaultParagraphFont"/>
    <w:rsid w:val="00CF5CE7"/>
  </w:style>
  <w:style w:type="table" w:styleId="TableGrid">
    <w:name w:val="Table Grid"/>
    <w:basedOn w:val="TableNormal"/>
    <w:rsid w:val="00C8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7114"/>
    <w:rPr>
      <w:rFonts w:ascii="Tahoma" w:hAnsi="Tahoma" w:cs="Tahoma"/>
      <w:sz w:val="16"/>
      <w:szCs w:val="16"/>
    </w:rPr>
  </w:style>
  <w:style w:type="character" w:customStyle="1" w:styleId="BalloonTextChar">
    <w:name w:val="Balloon Text Char"/>
    <w:link w:val="BalloonText"/>
    <w:rsid w:val="00D97114"/>
    <w:rPr>
      <w:rFonts w:ascii="Tahoma" w:hAnsi="Tahoma" w:cs="Tahoma"/>
      <w:sz w:val="16"/>
      <w:szCs w:val="16"/>
      <w:lang w:val="en-US" w:eastAsia="en-US"/>
    </w:rPr>
  </w:style>
  <w:style w:type="paragraph" w:styleId="ListParagraph">
    <w:name w:val="List Paragraph"/>
    <w:basedOn w:val="Normal"/>
    <w:uiPriority w:val="34"/>
    <w:qFormat/>
    <w:rsid w:val="001D4E6F"/>
    <w:pPr>
      <w:ind w:left="708"/>
    </w:pPr>
  </w:style>
  <w:style w:type="paragraph" w:styleId="NormalWeb">
    <w:name w:val="Normal (Web)"/>
    <w:basedOn w:val="Normal"/>
    <w:uiPriority w:val="99"/>
    <w:unhideWhenUsed/>
    <w:rsid w:val="00BE0670"/>
    <w:pPr>
      <w:spacing w:before="100" w:beforeAutospacing="1" w:after="100" w:afterAutospacing="1"/>
    </w:pPr>
    <w:rPr>
      <w:sz w:val="24"/>
      <w:szCs w:val="24"/>
      <w:lang w:val="ms-MY" w:eastAsia="ms-MY"/>
    </w:rPr>
  </w:style>
  <w:style w:type="character" w:customStyle="1" w:styleId="Heading9Char">
    <w:name w:val="Heading 9 Char"/>
    <w:link w:val="Heading9"/>
    <w:semiHidden/>
    <w:rsid w:val="00B3488C"/>
    <w:rPr>
      <w:rFonts w:ascii="Cambria" w:eastAsia="Times New Roman" w:hAnsi="Cambria" w:cs="Times New Roman"/>
      <w:i/>
      <w:iCs/>
      <w:color w:val="404040"/>
      <w:lang w:val="en-US" w:eastAsia="en-US"/>
    </w:rPr>
  </w:style>
  <w:style w:type="paragraph" w:customStyle="1" w:styleId="4TQProperty">
    <w:name w:val="4TQProperty"/>
    <w:basedOn w:val="Normal"/>
    <w:next w:val="Normal"/>
    <w:rsid w:val="00B3488C"/>
    <w:pPr>
      <w:autoSpaceDE w:val="0"/>
      <w:autoSpaceDN w:val="0"/>
    </w:pPr>
    <w:rPr>
      <w:rFonts w:ascii="Tms Rmn" w:hAnsi="Tms Rmn"/>
      <w:b/>
      <w:lang w:val="en-AU"/>
    </w:rPr>
  </w:style>
  <w:style w:type="paragraph" w:customStyle="1" w:styleId="style30">
    <w:name w:val="style30"/>
    <w:basedOn w:val="Normal"/>
    <w:rsid w:val="001A0AB2"/>
    <w:pPr>
      <w:spacing w:before="100" w:beforeAutospacing="1" w:after="100" w:afterAutospacing="1"/>
    </w:pPr>
    <w:rPr>
      <w:sz w:val="24"/>
      <w:szCs w:val="24"/>
    </w:rPr>
  </w:style>
  <w:style w:type="character" w:customStyle="1" w:styleId="hps">
    <w:name w:val="hps"/>
    <w:basedOn w:val="DefaultParagraphFont"/>
    <w:rsid w:val="004C396A"/>
  </w:style>
  <w:style w:type="character" w:styleId="Emphasis">
    <w:name w:val="Emphasis"/>
    <w:basedOn w:val="DefaultParagraphFont"/>
    <w:qFormat/>
    <w:rsid w:val="000C7A28"/>
    <w:rPr>
      <w:i/>
      <w:iCs/>
    </w:rPr>
  </w:style>
  <w:style w:type="paragraph" w:customStyle="1" w:styleId="Default">
    <w:name w:val="Default"/>
    <w:rsid w:val="000E554F"/>
    <w:pPr>
      <w:autoSpaceDE w:val="0"/>
      <w:autoSpaceDN w:val="0"/>
      <w:adjustRightInd w:val="0"/>
    </w:pPr>
    <w:rPr>
      <w:rFonts w:ascii="Calibri" w:hAnsi="Calibri" w:cs="Calibri"/>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39"/>
    <w:rsid w:val="00BE0176"/>
    <w:rPr>
      <w:rFonts w:ascii="Arial" w:eastAsia="Calibri" w:hAnsi="Arial"/>
      <w:sz w:val="22"/>
      <w:szCs w:val="22"/>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AD3C-0907-438C-ACB7-8604BA09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Dept</dc:creator>
  <cp:lastModifiedBy>PKPP</cp:lastModifiedBy>
  <cp:revision>2</cp:revision>
  <dcterms:created xsi:type="dcterms:W3CDTF">2019-10-30T01:27:00Z</dcterms:created>
  <dcterms:modified xsi:type="dcterms:W3CDTF">2019-10-30T01:27:00Z</dcterms:modified>
</cp:coreProperties>
</file>